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大标宋简体" w:hAnsi="方正大标宋简体" w:eastAsia="方正大标宋简体" w:cs="方正大标宋简体"/>
          <w:sz w:val="44"/>
          <w:szCs w:val="44"/>
        </w:rPr>
      </w:pPr>
      <w:r>
        <w:rPr>
          <w:rFonts w:hint="eastAsia" w:ascii="方正大标宋简体" w:hAnsi="方正大标宋简体" w:eastAsia="方正大标宋简体" w:cs="方正大标宋简体"/>
          <w:sz w:val="44"/>
          <w:szCs w:val="44"/>
        </w:rPr>
        <w:t>福建省科协关于组织申报2024年度科技创新智库课题研究项目的通知</w:t>
      </w:r>
    </w:p>
    <w:p>
      <w:pPr>
        <w:jc w:val="center"/>
        <w:rPr>
          <w:rFonts w:hint="eastAsia" w:ascii="方正大标宋简体" w:hAnsi="方正大标宋简体" w:eastAsia="方正大标宋简体" w:cs="方正大标宋简体"/>
          <w:sz w:val="44"/>
          <w:szCs w:val="44"/>
        </w:rPr>
      </w:pP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各本科高校、中直及省属科研院所、省创新实验室、省级医院及省科协所属省级学会（协会、研究会）、省科协直属事业单位：</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为进一步深入贯彻党的二十大精神，坚持科技是第一生产力、人才是第一资源、创新是第一动力，深入实施创新驱动发展和新时代民营经济强省战略，全面深化两岸融合发展，发挥科协组织优势，组织动员广大科技工作者围绕我省经济社会发展重大问题和科协组织创新发展问题开展创新战略研究，提出前瞻性、建设性意见建议，为党委政府科学决策提供智力支撑，加快形成新质生产力，全方位推进福建高质量发展。经研究，决定在联合省科技厅开展“2024年福建省创新战略研究计划联合项目”（以下简称“联合项目”）的基础上，组织实施福建省科协科技创新智库课题研究项目（以下简称“研究项目”）。现将有关事项通知如下：</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一、项目类型和资助额度</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研究项目采取限额申报、择优资助的方式，本期计划设立60个研究项目，每项资助2万元。项目经费从2024年福建省创新驱动助力工程资金中列支。</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二、支持领域和方向</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参照《福建省科学技术厅、福建省科学技术协会关于组织申报2024年福建省创新战略研究计划联合项</w:t>
      </w:r>
      <w:bookmarkStart w:id="0" w:name="_GoBack"/>
      <w:bookmarkEnd w:id="0"/>
      <w:r>
        <w:rPr>
          <w:rFonts w:hint="eastAsia" w:asciiTheme="minorEastAsia" w:hAnsiTheme="minorEastAsia" w:eastAsiaTheme="minorEastAsia" w:cstheme="minorEastAsia"/>
          <w:sz w:val="28"/>
          <w:szCs w:val="28"/>
        </w:rPr>
        <w:t>目的通知》（闽科政〔2024〕1号）（附件1）所确定的支持领域和方向。</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三、申报条件</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Theme="minorEastAsia" w:hAnsiTheme="minorEastAsia" w:eastAsiaTheme="minorEastAsia" w:cstheme="minorEastAsia"/>
          <w:sz w:val="28"/>
          <w:szCs w:val="28"/>
        </w:rPr>
      </w:pP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项目申报单位必须是在闽具有独立法人资格的省内本科高校（原本有推荐权限的本科高校，以二级学院或系为申报单位）、中直及省属科研院所、省创新实验室、省级医院、省科协所属省级学会（协会、研究会）及省科协直属事业单位。不接受个人直接申报。</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（二）申报单位须具有完成项目必备的人才条件和投入保障。不得有到期未结题的“联合项目”和“研究项目”。</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三）申报单位应当严格按照《福建省创新驱动助力工程专项资金管理办法》（闽科协学〔2019〕1号）和《福建省创新驱动助力工程专项资金管理办法的补充通知》（闽科协学〔2023〕7号）（以下简称《资金管理办法及其补充通知》）要求，编制项目经费预算。</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四）项目负责人应当在相关研究领域具有较高的学术造诣，原则上应具有中级及以上职称或硕士及以上学位，在项目结束时年龄原则上不超过65周岁。项目负责人当年度只能申请1个项目，不得有在研的“联合项目”和“研究项目”。</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（五）申报单位应根据支持领域确定的研究方向自行拟定研究题目，技术研发及技术应用研究型课题不得申报。</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六）为避免一题多报和重复立项，研究内容已经获得省部级财政资金支持的，不得重复申报；申请同年度国家（省）自然科学基金、国家（省）级社科类项目的负责人以及课题组成员不能以内容相同或相近选题申请“研究项目”。</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七）项目牵头申报单位、项目负责人及课题组成员不得是失信被执行人，不得是列入项目管理严重失信行为记录名单且取消申报资格处罚时限未到期。申报单位及项目负责人应保证所提供申报项目信息的真实性，并对虚假信息导致的后果承担责任。</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bCs/>
          <w:sz w:val="28"/>
          <w:szCs w:val="28"/>
        </w:rPr>
        <w:t>四、项目申报</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（一）申报方式</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Theme="minorEastAsia" w:hAnsiTheme="minorEastAsia" w:eastAsiaTheme="minorEastAsia" w:cstheme="minorEastAsia"/>
          <w:sz w:val="28"/>
          <w:szCs w:val="28"/>
        </w:rPr>
      </w:pP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采取网上申报方式。申报单位登录福建省科协信息化服务平台进行注册与申报（https://kjst.fjkx.org/#/login）─学会部─科技创新智库课题─填报申请书。</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网上申报截止时间为</w:t>
      </w:r>
      <w:r>
        <w:rPr>
          <w:rFonts w:hint="eastAsia" w:asciiTheme="minorEastAsia" w:hAnsiTheme="minorEastAsia" w:eastAsiaTheme="minorEastAsia" w:cstheme="minorEastAsia"/>
          <w:b/>
          <w:bCs/>
          <w:sz w:val="28"/>
          <w:szCs w:val="28"/>
        </w:rPr>
        <w:t>2024年6月14日</w:t>
      </w:r>
      <w:r>
        <w:rPr>
          <w:rFonts w:hint="eastAsia" w:asciiTheme="minorEastAsia" w:hAnsiTheme="minorEastAsia" w:eastAsiaTheme="minorEastAsia" w:cstheme="minorEastAsia"/>
          <w:sz w:val="28"/>
          <w:szCs w:val="28"/>
        </w:rPr>
        <w:t>。并须在线打印纸质申请书一式3份（2份加盖公章完整版，1份无需盖章并隐匿姓名、工作单位等可能影响公正评审的内容）。申报单位须附1份加盖公章的纸质汇总表（附件2）。申报单位为省级学会（协会、研究会）的，须附1份项目负责人所在单位的推荐信。以上纸质申请材料须于</w:t>
      </w:r>
      <w:r>
        <w:rPr>
          <w:rFonts w:hint="eastAsia" w:asciiTheme="minorEastAsia" w:hAnsiTheme="minorEastAsia" w:eastAsiaTheme="minorEastAsia" w:cstheme="minorEastAsia"/>
          <w:b/>
          <w:bCs/>
          <w:sz w:val="28"/>
          <w:szCs w:val="28"/>
        </w:rPr>
        <w:t>2024年6月21日</w:t>
      </w:r>
      <w:r>
        <w:rPr>
          <w:rFonts w:hint="eastAsia" w:asciiTheme="minorEastAsia" w:hAnsiTheme="minorEastAsia" w:eastAsiaTheme="minorEastAsia" w:cstheme="minorEastAsia"/>
          <w:sz w:val="28"/>
          <w:szCs w:val="28"/>
        </w:rPr>
        <w:t>前寄至省科协学会学术部，逾期不予受理。</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（二）申报指标</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各本科高校、中直及省属科研院所、省创新实验室、省级医院及省科协所属学会（协会、研究会）的“研究项目”申报指标包含在“联合项目”的申报指标里面（附件1）。省科协直属事业单位最多可申报4项“研究项目”。经省科协初评，推荐60个项目参加“联合项目”立项评审，未入选“联合项目”可转为“研究项目”。</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申报代码</w:t>
      </w:r>
    </w:p>
    <w:p>
      <w:pPr>
        <w:keepNext w:val="0"/>
        <w:keepLines w:val="0"/>
        <w:pageBreakBefore w:val="0"/>
        <w:widowControl w:val="0"/>
        <w:numPr>
          <w:numId w:val="0"/>
        </w:numPr>
        <w:kinsoku/>
        <w:wordWrap/>
        <w:overflowPunct/>
        <w:topLinePunct w:val="0"/>
        <w:autoSpaceDE/>
        <w:autoSpaceDN/>
        <w:bidi w:val="0"/>
        <w:adjustRightInd/>
        <w:snapToGrid/>
        <w:spacing w:line="500" w:lineRule="exact"/>
        <w:jc w:val="center"/>
        <w:textAlignment w:val="auto"/>
        <w:rPr>
          <w:rFonts w:hint="eastAsia" w:asciiTheme="minorEastAsia" w:hAnsiTheme="minorEastAsia" w:eastAsiaTheme="minorEastAsia" w:cstheme="minorEastAsia"/>
          <w:sz w:val="28"/>
          <w:szCs w:val="28"/>
        </w:rPr>
      </w:pPr>
      <w:r>
        <w:rPr>
          <w:rFonts w:ascii="宋体" w:hAnsi="宋体" w:eastAsia="宋体" w:cs="宋体"/>
          <w:i w:val="0"/>
          <w:iCs w:val="0"/>
          <w:caps w:val="0"/>
          <w:color w:val="000000"/>
          <w:spacing w:val="0"/>
          <w:sz w:val="27"/>
          <w:szCs w:val="27"/>
          <w:shd w:val="clear" w:fill="FFFFFF"/>
        </w:rPr>
        <w:t>科技项目申报管理系统申报代码表</w:t>
      </w:r>
    </w:p>
    <w:tbl>
      <w:tblPr>
        <w:tblStyle w:val="2"/>
        <w:tblW w:w="0" w:type="auto"/>
        <w:tblInd w:w="22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80"/>
        <w:gridCol w:w="1620"/>
        <w:gridCol w:w="1540"/>
        <w:gridCol w:w="2067"/>
        <w:gridCol w:w="16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5" w:hRule="atLeast"/>
        </w:trPr>
        <w:tc>
          <w:tcPr>
            <w:tcW w:w="1680" w:type="dxa"/>
            <w:noWrap w:val="0"/>
            <w:vAlign w:val="center"/>
          </w:tcPr>
          <w:p>
            <w:pPr>
              <w:keepNext w:val="0"/>
              <w:keepLines w:val="0"/>
              <w:pageBreakBefore w:val="0"/>
              <w:widowControl/>
              <w:kinsoku/>
              <w:wordWrap/>
              <w:overflowPunct/>
              <w:topLinePunct w:val="0"/>
              <w:autoSpaceDE/>
              <w:autoSpaceDN/>
              <w:bidi w:val="0"/>
              <w:snapToGrid/>
              <w:spacing w:beforeLines="0" w:afterLines="0" w:line="600" w:lineRule="exact"/>
              <w:ind w:left="0" w:leftChars="0" w:right="0" w:rightChars="0" w:firstLine="0" w:firstLineChars="0"/>
              <w:jc w:val="center"/>
              <w:textAlignment w:val="auto"/>
              <w:outlineLvl w:val="9"/>
              <w:rPr>
                <w:rFonts w:ascii="宋体" w:hAnsi="宋体" w:cs="宋体"/>
                <w:b/>
                <w:color w:val="auto"/>
                <w:kern w:val="0"/>
                <w:sz w:val="28"/>
                <w:szCs w:val="28"/>
                <w:highlight w:val="none"/>
              </w:rPr>
            </w:pPr>
            <w:r>
              <w:rPr>
                <w:rFonts w:hint="eastAsia" w:ascii="宋体" w:hAnsi="宋体" w:cs="宋体"/>
                <w:b/>
                <w:color w:val="auto"/>
                <w:kern w:val="0"/>
                <w:sz w:val="28"/>
                <w:szCs w:val="28"/>
                <w:highlight w:val="none"/>
              </w:rPr>
              <w:t>业务处室</w:t>
            </w:r>
          </w:p>
        </w:tc>
        <w:tc>
          <w:tcPr>
            <w:tcW w:w="1620" w:type="dxa"/>
            <w:noWrap w:val="0"/>
            <w:vAlign w:val="center"/>
          </w:tcPr>
          <w:p>
            <w:pPr>
              <w:keepNext w:val="0"/>
              <w:keepLines w:val="0"/>
              <w:pageBreakBefore w:val="0"/>
              <w:widowControl/>
              <w:kinsoku/>
              <w:wordWrap/>
              <w:overflowPunct/>
              <w:topLinePunct w:val="0"/>
              <w:autoSpaceDE/>
              <w:autoSpaceDN/>
              <w:bidi w:val="0"/>
              <w:snapToGrid/>
              <w:spacing w:beforeLines="0" w:afterLines="0" w:line="600" w:lineRule="exact"/>
              <w:ind w:left="0" w:leftChars="0" w:right="0" w:rightChars="0" w:firstLine="0" w:firstLineChars="0"/>
              <w:jc w:val="center"/>
              <w:textAlignment w:val="auto"/>
              <w:outlineLvl w:val="9"/>
              <w:rPr>
                <w:rFonts w:ascii="宋体" w:hAnsi="宋体" w:cs="宋体"/>
                <w:b/>
                <w:color w:val="auto"/>
                <w:kern w:val="0"/>
                <w:sz w:val="28"/>
                <w:szCs w:val="28"/>
                <w:highlight w:val="none"/>
              </w:rPr>
            </w:pPr>
            <w:r>
              <w:rPr>
                <w:rFonts w:hint="eastAsia" w:ascii="宋体" w:hAnsi="宋体" w:cs="宋体"/>
                <w:b/>
                <w:color w:val="auto"/>
                <w:kern w:val="0"/>
                <w:sz w:val="28"/>
                <w:szCs w:val="28"/>
                <w:highlight w:val="none"/>
              </w:rPr>
              <w:t>计划类别</w:t>
            </w:r>
          </w:p>
        </w:tc>
        <w:tc>
          <w:tcPr>
            <w:tcW w:w="1540" w:type="dxa"/>
            <w:noWrap w:val="0"/>
            <w:vAlign w:val="center"/>
          </w:tcPr>
          <w:p>
            <w:pPr>
              <w:keepNext w:val="0"/>
              <w:keepLines w:val="0"/>
              <w:pageBreakBefore w:val="0"/>
              <w:widowControl/>
              <w:kinsoku/>
              <w:wordWrap/>
              <w:overflowPunct/>
              <w:topLinePunct w:val="0"/>
              <w:autoSpaceDE/>
              <w:autoSpaceDN/>
              <w:bidi w:val="0"/>
              <w:snapToGrid/>
              <w:spacing w:beforeLines="0" w:afterLines="0" w:line="600" w:lineRule="exact"/>
              <w:ind w:left="0" w:leftChars="0" w:right="0" w:rightChars="0" w:firstLine="0" w:firstLineChars="0"/>
              <w:jc w:val="center"/>
              <w:textAlignment w:val="auto"/>
              <w:outlineLvl w:val="9"/>
              <w:rPr>
                <w:rFonts w:ascii="宋体" w:hAnsi="宋体" w:cs="宋体"/>
                <w:b/>
                <w:color w:val="auto"/>
                <w:kern w:val="0"/>
                <w:sz w:val="28"/>
                <w:szCs w:val="28"/>
                <w:highlight w:val="none"/>
              </w:rPr>
            </w:pPr>
            <w:r>
              <w:rPr>
                <w:rFonts w:hint="eastAsia" w:ascii="宋体" w:hAnsi="宋体" w:cs="宋体"/>
                <w:b/>
                <w:color w:val="auto"/>
                <w:kern w:val="0"/>
                <w:sz w:val="28"/>
                <w:szCs w:val="28"/>
                <w:highlight w:val="none"/>
              </w:rPr>
              <w:t>项目类型</w:t>
            </w:r>
          </w:p>
        </w:tc>
        <w:tc>
          <w:tcPr>
            <w:tcW w:w="2067" w:type="dxa"/>
            <w:noWrap w:val="0"/>
            <w:vAlign w:val="center"/>
          </w:tcPr>
          <w:p>
            <w:pPr>
              <w:keepNext w:val="0"/>
              <w:keepLines w:val="0"/>
              <w:pageBreakBefore w:val="0"/>
              <w:widowControl/>
              <w:kinsoku/>
              <w:wordWrap/>
              <w:overflowPunct/>
              <w:topLinePunct w:val="0"/>
              <w:autoSpaceDE/>
              <w:autoSpaceDN/>
              <w:bidi w:val="0"/>
              <w:snapToGrid/>
              <w:spacing w:beforeLines="0" w:afterLines="0" w:line="600" w:lineRule="exact"/>
              <w:ind w:left="0" w:leftChars="0" w:right="0" w:rightChars="0" w:firstLine="0" w:firstLineChars="0"/>
              <w:jc w:val="center"/>
              <w:textAlignment w:val="auto"/>
              <w:outlineLvl w:val="9"/>
              <w:rPr>
                <w:rFonts w:ascii="宋体" w:hAnsi="宋体" w:cs="宋体"/>
                <w:b/>
                <w:color w:val="auto"/>
                <w:kern w:val="0"/>
                <w:sz w:val="28"/>
                <w:szCs w:val="28"/>
                <w:highlight w:val="none"/>
              </w:rPr>
            </w:pPr>
            <w:r>
              <w:rPr>
                <w:rFonts w:hint="eastAsia" w:ascii="宋体" w:hAnsi="宋体" w:cs="宋体"/>
                <w:b/>
                <w:color w:val="auto"/>
                <w:kern w:val="0"/>
                <w:sz w:val="28"/>
                <w:szCs w:val="28"/>
                <w:highlight w:val="none"/>
              </w:rPr>
              <w:t>优先主题</w:t>
            </w:r>
          </w:p>
        </w:tc>
        <w:tc>
          <w:tcPr>
            <w:tcW w:w="1620" w:type="dxa"/>
            <w:noWrap w:val="0"/>
            <w:vAlign w:val="center"/>
          </w:tcPr>
          <w:p>
            <w:pPr>
              <w:keepNext w:val="0"/>
              <w:keepLines w:val="0"/>
              <w:pageBreakBefore w:val="0"/>
              <w:widowControl/>
              <w:kinsoku/>
              <w:wordWrap/>
              <w:overflowPunct/>
              <w:topLinePunct w:val="0"/>
              <w:autoSpaceDE/>
              <w:autoSpaceDN/>
              <w:bidi w:val="0"/>
              <w:snapToGrid/>
              <w:spacing w:beforeLines="0" w:afterLines="0" w:line="600" w:lineRule="exact"/>
              <w:ind w:left="0" w:leftChars="0" w:right="0" w:rightChars="0" w:firstLine="0" w:firstLineChars="0"/>
              <w:jc w:val="center"/>
              <w:textAlignment w:val="auto"/>
              <w:outlineLvl w:val="9"/>
              <w:rPr>
                <w:rFonts w:ascii="宋体" w:hAnsi="宋体" w:cs="宋体"/>
                <w:b/>
                <w:color w:val="auto"/>
                <w:kern w:val="0"/>
                <w:sz w:val="28"/>
                <w:szCs w:val="28"/>
                <w:highlight w:val="none"/>
              </w:rPr>
            </w:pPr>
            <w:r>
              <w:rPr>
                <w:rFonts w:hint="eastAsia" w:ascii="宋体" w:hAnsi="宋体" w:cs="宋体"/>
                <w:b/>
                <w:color w:val="auto"/>
                <w:kern w:val="0"/>
                <w:sz w:val="28"/>
                <w:szCs w:val="28"/>
                <w:highlight w:val="none"/>
              </w:rPr>
              <w:t>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5" w:hRule="atLeast"/>
        </w:trPr>
        <w:tc>
          <w:tcPr>
            <w:tcW w:w="1680" w:type="dxa"/>
            <w:noWrap w:val="0"/>
            <w:vAlign w:val="center"/>
          </w:tcPr>
          <w:p>
            <w:pPr>
              <w:keepNext w:val="0"/>
              <w:keepLines w:val="0"/>
              <w:pageBreakBefore w:val="0"/>
              <w:widowControl/>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仿宋_GB2312" w:hAnsi="仿宋" w:eastAsia="仿宋_GB2312" w:cs="宋体"/>
                <w:color w:val="auto"/>
                <w:kern w:val="0"/>
                <w:sz w:val="24"/>
                <w:highlight w:val="none"/>
              </w:rPr>
            </w:pPr>
            <w:r>
              <w:rPr>
                <w:rFonts w:hint="eastAsia" w:ascii="仿宋_GB2312" w:hAnsi="仿宋" w:eastAsia="仿宋_GB2312" w:cs="宋体"/>
                <w:color w:val="auto"/>
                <w:kern w:val="0"/>
                <w:sz w:val="24"/>
                <w:highlight w:val="none"/>
              </w:rPr>
              <w:t>规划与</w:t>
            </w:r>
          </w:p>
          <w:p>
            <w:pPr>
              <w:keepNext w:val="0"/>
              <w:keepLines w:val="0"/>
              <w:pageBreakBefore w:val="0"/>
              <w:widowControl/>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ascii="仿宋_GB2312" w:hAnsi="仿宋" w:eastAsia="仿宋_GB2312" w:cs="宋体"/>
                <w:color w:val="auto"/>
                <w:kern w:val="0"/>
                <w:sz w:val="24"/>
                <w:highlight w:val="none"/>
              </w:rPr>
            </w:pPr>
            <w:r>
              <w:rPr>
                <w:rFonts w:hint="eastAsia" w:ascii="仿宋_GB2312" w:hAnsi="仿宋" w:eastAsia="仿宋_GB2312" w:cs="宋体"/>
                <w:color w:val="auto"/>
                <w:kern w:val="0"/>
                <w:sz w:val="24"/>
                <w:highlight w:val="none"/>
              </w:rPr>
              <w:t>政策处</w:t>
            </w:r>
          </w:p>
        </w:tc>
        <w:tc>
          <w:tcPr>
            <w:tcW w:w="1620" w:type="dxa"/>
            <w:noWrap w:val="0"/>
            <w:vAlign w:val="center"/>
          </w:tcPr>
          <w:p>
            <w:pPr>
              <w:keepNext w:val="0"/>
              <w:keepLines w:val="0"/>
              <w:pageBreakBefore w:val="0"/>
              <w:widowControl/>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仿宋_GB2312" w:eastAsia="仿宋_GB2312"/>
                <w:color w:val="auto"/>
                <w:sz w:val="24"/>
                <w:highlight w:val="none"/>
              </w:rPr>
            </w:pPr>
            <w:r>
              <w:rPr>
                <w:rFonts w:hint="eastAsia" w:ascii="仿宋_GB2312" w:eastAsia="仿宋_GB2312"/>
                <w:color w:val="auto"/>
                <w:sz w:val="24"/>
                <w:highlight w:val="none"/>
              </w:rPr>
              <w:t>基础研究与高校产学研</w:t>
            </w:r>
          </w:p>
          <w:p>
            <w:pPr>
              <w:keepNext w:val="0"/>
              <w:keepLines w:val="0"/>
              <w:pageBreakBefore w:val="0"/>
              <w:widowControl/>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ascii="仿宋_GB2312" w:hAnsi="仿宋" w:eastAsia="仿宋_GB2312" w:cs="宋体"/>
                <w:color w:val="auto"/>
                <w:kern w:val="0"/>
                <w:sz w:val="24"/>
                <w:highlight w:val="none"/>
              </w:rPr>
            </w:pPr>
            <w:r>
              <w:rPr>
                <w:rFonts w:hint="eastAsia" w:ascii="仿宋_GB2312" w:eastAsia="仿宋_GB2312"/>
                <w:color w:val="auto"/>
                <w:sz w:val="24"/>
                <w:highlight w:val="none"/>
              </w:rPr>
              <w:t>合作计划</w:t>
            </w:r>
          </w:p>
        </w:tc>
        <w:tc>
          <w:tcPr>
            <w:tcW w:w="1540" w:type="dxa"/>
            <w:noWrap w:val="0"/>
            <w:vAlign w:val="center"/>
          </w:tcPr>
          <w:p>
            <w:pPr>
              <w:keepNext w:val="0"/>
              <w:keepLines w:val="0"/>
              <w:pageBreakBefore w:val="0"/>
              <w:widowControl/>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ascii="仿宋_GB2312" w:hAnsi="仿宋" w:eastAsia="仿宋_GB2312" w:cs="宋体"/>
                <w:color w:val="auto"/>
                <w:kern w:val="0"/>
                <w:sz w:val="24"/>
                <w:highlight w:val="none"/>
              </w:rPr>
            </w:pPr>
            <w:r>
              <w:rPr>
                <w:rFonts w:hint="eastAsia" w:ascii="仿宋_GB2312" w:hAnsi="宋体" w:eastAsia="仿宋_GB2312" w:cs="宋体"/>
                <w:color w:val="auto"/>
                <w:kern w:val="0"/>
                <w:sz w:val="24"/>
                <w:highlight w:val="none"/>
              </w:rPr>
              <w:t>创新战略研究计划项目</w:t>
            </w:r>
          </w:p>
        </w:tc>
        <w:tc>
          <w:tcPr>
            <w:tcW w:w="2067" w:type="dxa"/>
            <w:noWrap w:val="0"/>
            <w:vAlign w:val="center"/>
          </w:tcPr>
          <w:p>
            <w:pPr>
              <w:keepNext w:val="0"/>
              <w:keepLines w:val="0"/>
              <w:pageBreakBefore w:val="0"/>
              <w:widowControl/>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创新战略研究</w:t>
            </w:r>
          </w:p>
          <w:p>
            <w:pPr>
              <w:keepNext w:val="0"/>
              <w:keepLines w:val="0"/>
              <w:pageBreakBefore w:val="0"/>
              <w:widowControl/>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ascii="仿宋_GB2312" w:hAnsi="仿宋" w:eastAsia="仿宋_GB2312" w:cs="宋体"/>
                <w:color w:val="auto"/>
                <w:kern w:val="0"/>
                <w:sz w:val="24"/>
                <w:highlight w:val="none"/>
              </w:rPr>
            </w:pPr>
            <w:r>
              <w:rPr>
                <w:rFonts w:hint="eastAsia" w:ascii="仿宋_GB2312" w:hAnsi="宋体" w:eastAsia="仿宋_GB2312" w:cs="宋体"/>
                <w:color w:val="auto"/>
                <w:kern w:val="0"/>
                <w:sz w:val="24"/>
                <w:highlight w:val="none"/>
              </w:rPr>
              <w:t>计划联合项目</w:t>
            </w:r>
          </w:p>
        </w:tc>
        <w:tc>
          <w:tcPr>
            <w:tcW w:w="1620" w:type="dxa"/>
            <w:noWrap w:val="0"/>
            <w:vAlign w:val="center"/>
          </w:tcPr>
          <w:p>
            <w:pPr>
              <w:keepNext w:val="0"/>
              <w:keepLines w:val="0"/>
              <w:pageBreakBefore w:val="0"/>
              <w:widowControl/>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ascii="仿宋_GB2312" w:hAnsi="仿宋" w:eastAsia="仿宋_GB2312" w:cs="宋体"/>
                <w:color w:val="auto"/>
                <w:kern w:val="0"/>
                <w:sz w:val="24"/>
                <w:highlight w:val="none"/>
              </w:rPr>
            </w:pPr>
            <w:r>
              <w:rPr>
                <w:rFonts w:hint="eastAsia" w:ascii="仿宋_GB2312" w:hAnsi="仿宋" w:cs="宋体"/>
                <w:color w:val="auto"/>
                <w:kern w:val="0"/>
                <w:sz w:val="24"/>
                <w:highlight w:val="none"/>
                <w:lang w:val="en-US" w:eastAsia="zh-CN"/>
              </w:rPr>
              <w:t xml:space="preserve"> 2024R0104</w:t>
            </w:r>
          </w:p>
        </w:tc>
      </w:tr>
    </w:tbl>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Theme="minorEastAsia" w:hAnsiTheme="minorEastAsia" w:eastAsiaTheme="minorEastAsia" w:cstheme="minorEastAsia"/>
          <w:sz w:val="28"/>
          <w:szCs w:val="28"/>
        </w:rPr>
      </w:pP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五、项目管理与结题要求</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（一）项目管理</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立项后，项目承担单位应根据任务书要求按时完成项目研究。如项目承担单位或项目负责人在研究过程中，发生学术不端、严重违约等行为，将视情节轻重采取通告主管单位、追缴项目经费、撤销项目等措施，3年内不再接受该单位或个人的课题申请。出现违纪违法行为，按相关规定处理。</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项目经费按照《资金管理办法及其补充通知》执行。</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（二）结题要求</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结题材料要求。（1）研究报告：报告思路清晰，材料翔实，数据可靠，观点明确，内容新颖且具有一定的实践价值和社会意义，1万字以上；（2）对策建议:以“基本现状、主要问题、对策建议”为参考框架，重点阐述对策建议部分，且条理清楚，现状调查典型性强、准确性高，主要问题分析深入透彻，对策建议针对性、创新性和可操作性强，3千字左右;（3）课题组排名前三名成员以第一作者或通讯作者在出版期刊发表论文1篇或出版专著（5万字以上），或入选省委政策研究室《政研专报》《调研文稿》或省委改革办《福建改革财经情况》，研究成果须标注“福建省科协科技创新智库课题研究项目资助[项目编号]”。</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2.结题时限要求。项目立项后应在规定时限内签订任务书，项目研究开始时间为项目立项日期。项目研究时间不超过1年半。项目延期等事宜按照省创新战略研究项目相关规定执行。</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（三）验收要求</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根据实际情况采取组织验收、委托验收、简易验收等多种验收方式。项目须在结题时限前三个月按要求提交结题材料，到期未提交结题材料，即为验收不合格。承担单位若一年2个项目或者连续3年立项项目验收不合格，将暂停承担单位2年的课题申报资格。</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项目承担单位须严格履行经费支出主体责任，加强项目经费绩效管理，确保项目经费使用安全规范有效。验收专家咨询费从课题经费中列支。</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Theme="minorEastAsia" w:hAnsiTheme="minorEastAsia" w:eastAsiaTheme="minorEastAsia" w:cstheme="minorEastAsia"/>
          <w:sz w:val="28"/>
          <w:szCs w:val="28"/>
        </w:rPr>
      </w:pP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六、联系方式</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福建省科协学会学术部  联系人：陈纾难，电话：0591-86270697，邮箱：fjkxxhb@163.com，地址：福州市东大路73号东湖大院2号楼（邮编:350001）。</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附件1：福建省科学技术厅 福建省科学技术协会关于组织申报2024年福建省创新战略研究计划联合项目的通知</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附件2：2024年科技创新智库课题研究项目申报汇总表</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Theme="minorEastAsia" w:hAnsiTheme="minorEastAsia" w:eastAsiaTheme="minorEastAsia" w:cstheme="minorEastAsia"/>
          <w:sz w:val="28"/>
          <w:szCs w:val="28"/>
        </w:rPr>
      </w:pP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Theme="minorEastAsia" w:hAnsiTheme="minorEastAsia" w:eastAsiaTheme="minorEastAsia" w:cstheme="minorEastAsia"/>
          <w:sz w:val="28"/>
          <w:szCs w:val="28"/>
        </w:rPr>
      </w:pPr>
    </w:p>
    <w:p>
      <w:pPr>
        <w:keepNext w:val="0"/>
        <w:keepLines w:val="0"/>
        <w:pageBreakBefore w:val="0"/>
        <w:widowControl w:val="0"/>
        <w:kinsoku/>
        <w:wordWrap/>
        <w:overflowPunct/>
        <w:topLinePunct w:val="0"/>
        <w:autoSpaceDE/>
        <w:autoSpaceDN/>
        <w:bidi w:val="0"/>
        <w:adjustRightInd/>
        <w:snapToGrid/>
        <w:spacing w:line="500" w:lineRule="exact"/>
        <w:ind w:firstLine="5040" w:firstLineChars="18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福建省科协</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Theme="minorEastAsia" w:hAnsiTheme="minorEastAsia" w:eastAsiaTheme="minorEastAsia" w:cstheme="minorEastAsia"/>
          <w:sz w:val="28"/>
          <w:szCs w:val="28"/>
        </w:rPr>
      </w:pP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w:t>
      </w:r>
      <w:r>
        <w:rPr>
          <w:rFonts w:hint="eastAsia" w:asciiTheme="minorEastAsia" w:hAnsi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rPr>
        <w:t xml:space="preserve"> 2024年5月21日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大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32D8C79"/>
    <w:multiLevelType w:val="singleLevel"/>
    <w:tmpl w:val="232D8C79"/>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VjYTRmZDMzMDBiNTAyNTNkNjEwMmU2Y2RmNTA1NmQifQ=="/>
  </w:docVars>
  <w:rsids>
    <w:rsidRoot w:val="00000000"/>
    <w:rsid w:val="427C7D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5</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2024-05-23T08:07:50Z</dcterms:created>
  <dc:creator>admin1</dc:creator>
  <cp:lastModifiedBy>蒋娜红</cp:lastModifiedBy>
  <dcterms:modified xsi:type="dcterms:W3CDTF">2024-05-23T08:44:19Z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2657E6C88D2941DEA132418583B397C8_12</vt:lpwstr>
  </property>
</Properties>
</file>