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8"/>
        <w:snapToGrid w:val="0"/>
        <w:jc w:val="center"/>
        <w:rPr>
          <w:rFonts w:ascii="宋体"/>
          <w:color w:val="FF0000"/>
          <w:spacing w:val="20"/>
          <w:sz w:val="90"/>
          <w:szCs w:val="90"/>
        </w:rPr>
      </w:pPr>
      <w:r>
        <w:rPr>
          <w:rFonts w:hint="eastAsia" w:ascii="宋体" w:hAnsi="宋体"/>
          <w:color w:val="FF0000"/>
          <w:spacing w:val="20"/>
          <w:sz w:val="90"/>
          <w:szCs w:val="90"/>
        </w:rPr>
        <w:t>泉州师范学院文件</w:t>
      </w:r>
    </w:p>
    <w:p>
      <w:pPr>
        <w:pStyle w:val="48"/>
        <w:jc w:val="center"/>
        <w:rPr>
          <w:rFonts w:ascii="仿宋_GB2312" w:eastAsia="仿宋_GB2312"/>
        </w:rPr>
      </w:pPr>
    </w:p>
    <w:p>
      <w:pPr>
        <w:pStyle w:val="48"/>
        <w:jc w:val="cente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泉师人〔202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 xml:space="preserve"> 号</w:t>
      </w:r>
      <w:r>
        <w:rPr>
          <w:rFonts w:hint="eastAsia" w:ascii="仿宋_GB2312" w:hAnsi="仿宋_GB2312" w:eastAsia="仿宋_GB2312" w:cs="仿宋_GB2312"/>
          <w:sz w:val="32"/>
          <w:szCs w:val="32"/>
        </w:rPr>
        <w:drawing>
          <wp:inline distT="0" distB="0" distL="114300" distR="114300">
            <wp:extent cx="5494020" cy="38100"/>
            <wp:effectExtent l="0" t="0" r="11430" b="0"/>
            <wp:docPr id="4" name="图片 1" descr="wps_clip_image-4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wps_clip_image-4912"/>
                    <pic:cNvPicPr>
                      <a:picLocks noChangeAspect="1"/>
                    </pic:cNvPicPr>
                  </pic:nvPicPr>
                  <pic:blipFill>
                    <a:blip r:embed="rId5"/>
                    <a:stretch>
                      <a:fillRect/>
                    </a:stretch>
                  </pic:blipFill>
                  <pic:spPr>
                    <a:xfrm>
                      <a:off x="0" y="0"/>
                      <a:ext cx="5494020" cy="381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val="0"/>
        <w:autoSpaceDN w:val="0"/>
        <w:bidi w:val="0"/>
        <w:adjustRightInd w:val="0"/>
        <w:snapToGrid/>
        <w:spacing w:line="560" w:lineRule="exact"/>
        <w:ind w:right="84" w:rightChars="40"/>
        <w:jc w:val="center"/>
        <w:textAlignment w:val="auto"/>
        <w:rPr>
          <w:rFonts w:hint="eastAsia" w:ascii="方正小标宋简体" w:hAnsi="方正小标宋简体" w:eastAsia="方正小标宋简体" w:cs="方正小标宋简体"/>
          <w:b w:val="0"/>
          <w:bCs/>
          <w:color w:val="auto"/>
          <w:sz w:val="44"/>
          <w:szCs w:val="44"/>
        </w:rPr>
      </w:pPr>
    </w:p>
    <w:p>
      <w:pPr>
        <w:keepNext w:val="0"/>
        <w:keepLines w:val="0"/>
        <w:pageBreakBefore w:val="0"/>
        <w:widowControl w:val="0"/>
        <w:kinsoku/>
        <w:wordWrap/>
        <w:overflowPunct/>
        <w:topLinePunct w:val="0"/>
        <w:autoSpaceDE w:val="0"/>
        <w:autoSpaceDN w:val="0"/>
        <w:bidi w:val="0"/>
        <w:adjustRightInd w:val="0"/>
        <w:snapToGrid/>
        <w:spacing w:line="560" w:lineRule="exact"/>
        <w:ind w:right="84" w:rightChars="40"/>
        <w:jc w:val="center"/>
        <w:textAlignment w:val="auto"/>
        <w:rPr>
          <w:rFonts w:hint="eastAsia" w:ascii="方正小标宋简体" w:hAnsi="方正小标宋简体" w:eastAsia="方正小标宋简体" w:cs="方正小标宋简体"/>
          <w:b w:val="0"/>
          <w:bCs/>
          <w:color w:val="auto"/>
          <w:sz w:val="44"/>
          <w:szCs w:val="44"/>
        </w:rPr>
      </w:pPr>
    </w:p>
    <w:p>
      <w:pPr>
        <w:keepNext w:val="0"/>
        <w:keepLines w:val="0"/>
        <w:pageBreakBefore w:val="0"/>
        <w:widowControl w:val="0"/>
        <w:kinsoku/>
        <w:wordWrap/>
        <w:overflowPunct/>
        <w:topLinePunct w:val="0"/>
        <w:autoSpaceDE w:val="0"/>
        <w:autoSpaceDN w:val="0"/>
        <w:bidi w:val="0"/>
        <w:adjustRightInd w:val="0"/>
        <w:snapToGrid/>
        <w:spacing w:line="560" w:lineRule="exact"/>
        <w:ind w:right="84" w:rightChars="4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泉州师范学院关于印发教职工进修培训</w:t>
      </w:r>
    </w:p>
    <w:p>
      <w:pPr>
        <w:keepNext w:val="0"/>
        <w:keepLines w:val="0"/>
        <w:pageBreakBefore w:val="0"/>
        <w:widowControl w:val="0"/>
        <w:kinsoku/>
        <w:wordWrap/>
        <w:overflowPunct/>
        <w:topLinePunct w:val="0"/>
        <w:autoSpaceDE w:val="0"/>
        <w:autoSpaceDN w:val="0"/>
        <w:bidi w:val="0"/>
        <w:adjustRightInd w:val="0"/>
        <w:snapToGrid/>
        <w:spacing w:line="560" w:lineRule="exact"/>
        <w:ind w:right="84" w:rightChars="4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管理规定</w:t>
      </w:r>
      <w:r>
        <w:rPr>
          <w:rFonts w:hint="eastAsia" w:ascii="方正小标宋简体" w:hAnsi="方正小标宋简体" w:eastAsia="方正小标宋简体" w:cs="方正小标宋简体"/>
          <w:b w:val="0"/>
          <w:bCs/>
          <w:color w:val="auto"/>
          <w:sz w:val="44"/>
          <w:szCs w:val="44"/>
          <w:lang w:eastAsia="zh-CN"/>
        </w:rPr>
        <w:t>（修订）</w:t>
      </w:r>
      <w:r>
        <w:rPr>
          <w:rFonts w:hint="eastAsia" w:ascii="方正小标宋简体" w:hAnsi="方正小标宋简体" w:eastAsia="方正小标宋简体" w:cs="方正小标宋简体"/>
          <w:b w:val="0"/>
          <w:bCs/>
          <w:color w:val="auto"/>
          <w:sz w:val="44"/>
          <w:szCs w:val="44"/>
        </w:rPr>
        <w:t>的通知</w:t>
      </w:r>
    </w:p>
    <w:p>
      <w:pPr>
        <w:keepNext w:val="0"/>
        <w:keepLines w:val="0"/>
        <w:pageBreakBefore w:val="0"/>
        <w:kinsoku/>
        <w:wordWrap/>
        <w:overflowPunct/>
        <w:topLinePunct w:val="0"/>
        <w:autoSpaceDE w:val="0"/>
        <w:autoSpaceDN w:val="0"/>
        <w:bidi w:val="0"/>
        <w:adjustRightInd w:val="0"/>
        <w:spacing w:line="560" w:lineRule="exact"/>
        <w:ind w:right="84" w:rightChars="40"/>
        <w:jc w:val="center"/>
        <w:textAlignment w:val="auto"/>
        <w:rPr>
          <w:rFonts w:hint="eastAsia" w:ascii="仿宋_GB2312" w:hAnsi="仿宋_GB2312" w:eastAsia="仿宋_GB2312" w:cs="仿宋_GB2312"/>
          <w:b/>
          <w:sz w:val="32"/>
          <w:szCs w:val="32"/>
        </w:rPr>
      </w:pP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各学院</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机关各部（处、室）</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各直属单位：</w:t>
      </w:r>
    </w:p>
    <w:p>
      <w:pPr>
        <w:keepNext w:val="0"/>
        <w:keepLines w:val="0"/>
        <w:pageBreakBefore w:val="0"/>
        <w:kinsoku/>
        <w:wordWrap/>
        <w:overflowPunct/>
        <w:topLinePunct w:val="0"/>
        <w:autoSpaceDE w:val="0"/>
        <w:autoSpaceDN w:val="0"/>
        <w:bidi w:val="0"/>
        <w:adjustRightInd w:val="0"/>
        <w:spacing w:line="560" w:lineRule="exact"/>
        <w:ind w:right="84" w:rightChars="4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《泉州师范学院教职工进修培训管理规定（修订）》已经</w:t>
      </w:r>
      <w:r>
        <w:rPr>
          <w:rFonts w:hint="eastAsia" w:ascii="仿宋_GB2312" w:hAnsi="仿宋_GB2312" w:eastAsia="仿宋_GB2312" w:cs="仿宋_GB2312"/>
          <w:sz w:val="32"/>
          <w:szCs w:val="32"/>
          <w:lang w:val="en-US" w:eastAsia="zh-CN"/>
        </w:rPr>
        <w:t>校长办公会议和</w:t>
      </w:r>
      <w:r>
        <w:rPr>
          <w:rFonts w:hint="eastAsia" w:ascii="仿宋_GB2312" w:hAnsi="仿宋_GB2312" w:eastAsia="仿宋_GB2312" w:cs="仿宋_GB2312"/>
          <w:sz w:val="32"/>
          <w:szCs w:val="32"/>
        </w:rPr>
        <w:t>党委常委会</w:t>
      </w:r>
      <w:r>
        <w:rPr>
          <w:rFonts w:hint="eastAsia" w:ascii="仿宋_GB2312" w:hAnsi="仿宋_GB2312" w:eastAsia="仿宋_GB2312" w:cs="仿宋_GB2312"/>
          <w:sz w:val="32"/>
          <w:szCs w:val="32"/>
          <w:lang w:eastAsia="zh-CN"/>
        </w:rPr>
        <w:t>会议</w:t>
      </w:r>
      <w:r>
        <w:rPr>
          <w:rFonts w:hint="eastAsia" w:ascii="仿宋_GB2312" w:hAnsi="仿宋_GB2312" w:eastAsia="仿宋_GB2312" w:cs="仿宋_GB2312"/>
          <w:sz w:val="32"/>
          <w:szCs w:val="32"/>
        </w:rPr>
        <w:t>研究通过，现印发给你们，请遵照执行。</w:t>
      </w:r>
    </w:p>
    <w:p>
      <w:pPr>
        <w:keepNext w:val="0"/>
        <w:keepLines w:val="0"/>
        <w:pageBreakBefore w:val="0"/>
        <w:kinsoku/>
        <w:wordWrap/>
        <w:overflowPunct/>
        <w:topLinePunct w:val="0"/>
        <w:autoSpaceDE w:val="0"/>
        <w:autoSpaceDN w:val="0"/>
        <w:bidi w:val="0"/>
        <w:adjustRightInd w:val="0"/>
        <w:spacing w:line="560" w:lineRule="exact"/>
        <w:ind w:right="84" w:rightChars="40"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bidi w:val="0"/>
        <w:spacing w:line="560" w:lineRule="exact"/>
        <w:ind w:right="560" w:firstLine="5760" w:firstLineChars="1800"/>
        <w:jc w:val="center"/>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bidi w:val="0"/>
        <w:spacing w:line="560" w:lineRule="exact"/>
        <w:ind w:right="560" w:firstLine="5760" w:firstLineChars="1800"/>
        <w:jc w:val="center"/>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bidi w:val="0"/>
        <w:spacing w:line="560" w:lineRule="exact"/>
        <w:ind w:right="560" w:firstLine="5120" w:firstLineChars="16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泉州师范学院</w:t>
      </w:r>
    </w:p>
    <w:p>
      <w:pPr>
        <w:keepNext w:val="0"/>
        <w:keepLines w:val="0"/>
        <w:pageBreakBefore w:val="0"/>
        <w:kinsoku/>
        <w:wordWrap/>
        <w:overflowPunct/>
        <w:topLinePunct w:val="0"/>
        <w:bidi w:val="0"/>
        <w:spacing w:line="560" w:lineRule="exact"/>
        <w:ind w:right="32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年1月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w:t>
      </w:r>
      <w:bookmarkStart w:id="0" w:name="文件标题"/>
      <w:bookmarkEnd w:id="0"/>
      <w:bookmarkStart w:id="1" w:name="正文"/>
      <w:bookmarkEnd w:id="1"/>
      <w:bookmarkStart w:id="2" w:name="主送单位"/>
      <w:bookmarkEnd w:id="2"/>
      <w:bookmarkStart w:id="3" w:name="密级"/>
      <w:bookmarkEnd w:id="3"/>
    </w:p>
    <w:p>
      <w:pPr>
        <w:keepNext w:val="0"/>
        <w:keepLines w:val="0"/>
        <w:pageBreakBefore w:val="0"/>
        <w:kinsoku/>
        <w:wordWrap/>
        <w:overflowPunct/>
        <w:topLinePunct w:val="0"/>
        <w:bidi w:val="0"/>
        <w:spacing w:line="560" w:lineRule="exact"/>
        <w:ind w:right="32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bidi w:val="0"/>
        <w:spacing w:line="560" w:lineRule="exact"/>
        <w:ind w:right="32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bidi w:val="0"/>
        <w:spacing w:line="560" w:lineRule="exact"/>
        <w:ind w:right="320"/>
        <w:jc w:val="right"/>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299720</wp:posOffset>
                </wp:positionV>
                <wp:extent cx="5257800" cy="0"/>
                <wp:effectExtent l="0" t="9525" r="0" b="9525"/>
                <wp:wrapNone/>
                <wp:docPr id="3" name="直接连接符 3"/>
                <wp:cNvGraphicFramePr/>
                <a:graphic xmlns:a="http://schemas.openxmlformats.org/drawingml/2006/main">
                  <a:graphicData uri="http://schemas.microsoft.com/office/word/2010/wordprocessingShape">
                    <wps:wsp>
                      <wps:cNvCnPr/>
                      <wps:spPr>
                        <a:xfrm>
                          <a:off x="0" y="0"/>
                          <a:ext cx="5257800" cy="0"/>
                        </a:xfrm>
                        <a:prstGeom prst="line">
                          <a:avLst/>
                        </a:prstGeom>
                        <a:ln w="190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9pt;margin-top:23.6pt;height:0pt;width:414pt;z-index:251659264;mso-width-relative:page;mso-height-relative:page;" filled="f" stroked="t" coordsize="21600,21600" o:gfxdata="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IMabUAAAACAEAAA8AAAAAAAAAAQAgAAAAIgAAAGRycy9kb3ducmV2LnhtbFBL&#10;AQIUABQAAAAIAIdO4kDbUUGk+gEAAPMDAAAOAAAAAAAAAAEAIAAAACMBAABkcnMvZTJvRG9jLnht&#10;bFBLBQYAAAAABgAGAFkBAACPBQAAAAA=&#10;">
                <v:fill on="f" focussize="0,0"/>
                <v:stroke weight="1.5pt" color="#000000" joinstyle="round"/>
                <v:imagedata o:title=""/>
                <o:lock v:ext="edit" aspectratio="f"/>
              </v:line>
            </w:pict>
          </mc:Fallback>
        </mc:AlternateConten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sz w:val="32"/>
          <w:szCs w:val="32"/>
        </w:rPr>
        <w:sectPr>
          <w:pgSz w:w="11906" w:h="16838"/>
          <w:pgMar w:top="2098" w:right="1474" w:bottom="1984" w:left="1587" w:header="851" w:footer="992" w:gutter="0"/>
          <w:pgNumType w:fmt="numberInDash"/>
          <w:cols w:space="0" w:num="1"/>
          <w:rtlGutter w:val="0"/>
          <w:docGrid w:type="lines" w:linePitch="312" w:charSpace="0"/>
        </w:sectPr>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340360</wp:posOffset>
                </wp:positionV>
                <wp:extent cx="5257800" cy="0"/>
                <wp:effectExtent l="0" t="9525" r="0" b="9525"/>
                <wp:wrapNone/>
                <wp:docPr id="1" name="直接连接符 1"/>
                <wp:cNvGraphicFramePr/>
                <a:graphic xmlns:a="http://schemas.openxmlformats.org/drawingml/2006/main">
                  <a:graphicData uri="http://schemas.microsoft.com/office/word/2010/wordprocessingShape">
                    <wps:wsp>
                      <wps:cNvCnPr/>
                      <wps:spPr>
                        <a:xfrm>
                          <a:off x="0" y="0"/>
                          <a:ext cx="5257800" cy="0"/>
                        </a:xfrm>
                        <a:prstGeom prst="line">
                          <a:avLst/>
                        </a:prstGeom>
                        <a:ln w="190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9pt;margin-top:26.8pt;height:0pt;width:414pt;z-index:251660288;mso-width-relative:page;mso-height-relative:page;" filled="f" stroked="t" coordsize="21600,21600" o:gfxdata="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17lRdQAAAAIAQAADwAAAAAAAAABACAAAAAiAAAAZHJzL2Rvd25yZXYueG1sUEsB&#10;AhQAFAAAAAgAh07iQEEL1yn5AQAA8wMAAA4AAAAAAAAAAQAgAAAAIwEAAGRycy9lMm9Eb2MueG1s&#10;UEsFBgAAAAAGAAYAWQEAAI4FAAAAAA==&#10;">
                <v:fill on="f" focussize="0,0"/>
                <v:stroke weight="1.5pt" color="#000000" joinstyle="round"/>
                <v:imagedata o:title=""/>
                <o:lock v:ext="edit" aspectratio="f"/>
              </v:line>
            </w:pict>
          </mc:Fallback>
        </mc:AlternateConten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position w:val="-11"/>
          <w:sz w:val="32"/>
          <w:szCs w:val="32"/>
        </w:rPr>
        <w:t xml:space="preserve"> </w:t>
      </w:r>
      <w:r>
        <w:rPr>
          <w:rFonts w:hint="eastAsia" w:ascii="仿宋_GB2312" w:hAnsi="仿宋_GB2312" w:eastAsia="仿宋_GB2312" w:cs="仿宋_GB2312"/>
          <w:position w:val="11"/>
          <w:sz w:val="28"/>
          <w:szCs w:val="28"/>
        </w:rPr>
        <w:t>泉州师范学院</w:t>
      </w:r>
      <w:r>
        <w:rPr>
          <w:rFonts w:hint="eastAsia" w:ascii="仿宋_GB2312" w:hAnsi="仿宋_GB2312" w:eastAsia="仿宋_GB2312" w:cs="仿宋_GB2312"/>
          <w:position w:val="11"/>
          <w:sz w:val="28"/>
          <w:szCs w:val="28"/>
          <w:lang w:eastAsia="zh-CN"/>
        </w:rPr>
        <w:t>党政</w:t>
      </w:r>
      <w:r>
        <w:rPr>
          <w:rFonts w:hint="eastAsia" w:ascii="仿宋_GB2312" w:hAnsi="仿宋_GB2312" w:eastAsia="仿宋_GB2312" w:cs="仿宋_GB2312"/>
          <w:position w:val="11"/>
          <w:sz w:val="28"/>
          <w:szCs w:val="28"/>
        </w:rPr>
        <w:t xml:space="preserve">办公室      </w:t>
      </w:r>
      <w:r>
        <w:rPr>
          <w:rFonts w:hint="eastAsia" w:ascii="仿宋_GB2312" w:hAnsi="仿宋_GB2312" w:eastAsia="仿宋_GB2312" w:cs="仿宋_GB2312"/>
          <w:position w:val="11"/>
          <w:sz w:val="28"/>
          <w:szCs w:val="28"/>
          <w:lang w:val="en-US" w:eastAsia="zh-CN"/>
        </w:rPr>
        <w:t xml:space="preserve">         </w:t>
      </w:r>
      <w:r>
        <w:rPr>
          <w:rFonts w:hint="eastAsia" w:ascii="仿宋_GB2312" w:hAnsi="仿宋_GB2312" w:eastAsia="仿宋_GB2312" w:cs="仿宋_GB2312"/>
          <w:position w:val="11"/>
          <w:sz w:val="28"/>
          <w:szCs w:val="28"/>
        </w:rPr>
        <w:t>202</w:t>
      </w:r>
      <w:r>
        <w:rPr>
          <w:rFonts w:hint="eastAsia" w:ascii="仿宋_GB2312" w:hAnsi="仿宋_GB2312" w:eastAsia="仿宋_GB2312" w:cs="仿宋_GB2312"/>
          <w:position w:val="11"/>
          <w:sz w:val="28"/>
          <w:szCs w:val="28"/>
          <w:lang w:val="en-US" w:eastAsia="zh-CN"/>
        </w:rPr>
        <w:t>2</w:t>
      </w:r>
      <w:r>
        <w:rPr>
          <w:rFonts w:hint="eastAsia" w:ascii="仿宋_GB2312" w:hAnsi="仿宋_GB2312" w:eastAsia="仿宋_GB2312" w:cs="仿宋_GB2312"/>
          <w:position w:val="11"/>
          <w:sz w:val="28"/>
          <w:szCs w:val="28"/>
        </w:rPr>
        <w:t>年</w:t>
      </w:r>
      <w:r>
        <w:rPr>
          <w:rFonts w:hint="eastAsia" w:ascii="仿宋_GB2312" w:hAnsi="仿宋_GB2312" w:eastAsia="仿宋_GB2312" w:cs="仿宋_GB2312"/>
          <w:position w:val="11"/>
          <w:sz w:val="28"/>
          <w:szCs w:val="28"/>
          <w:lang w:val="en-US" w:eastAsia="zh-CN"/>
        </w:rPr>
        <w:t>1</w:t>
      </w:r>
      <w:r>
        <w:rPr>
          <w:rFonts w:hint="eastAsia" w:ascii="仿宋_GB2312" w:hAnsi="仿宋_GB2312" w:eastAsia="仿宋_GB2312" w:cs="仿宋_GB2312"/>
          <w:position w:val="11"/>
          <w:sz w:val="28"/>
          <w:szCs w:val="28"/>
        </w:rPr>
        <w:t>月</w:t>
      </w:r>
      <w:r>
        <w:rPr>
          <w:rFonts w:hint="eastAsia" w:ascii="仿宋_GB2312" w:hAnsi="仿宋_GB2312" w:eastAsia="仿宋_GB2312" w:cs="仿宋_GB2312"/>
          <w:position w:val="11"/>
          <w:sz w:val="28"/>
          <w:szCs w:val="28"/>
          <w:lang w:val="en-US" w:eastAsia="zh-CN"/>
        </w:rPr>
        <w:t>7</w:t>
      </w:r>
      <w:r>
        <w:rPr>
          <w:rFonts w:hint="eastAsia" w:ascii="仿宋_GB2312" w:hAnsi="仿宋_GB2312" w:eastAsia="仿宋_GB2312" w:cs="仿宋_GB2312"/>
          <w:position w:val="11"/>
          <w:sz w:val="28"/>
          <w:szCs w:val="28"/>
        </w:rPr>
        <w:t xml:space="preserve">日印发 </w:t>
      </w:r>
      <w:r>
        <w:rPr>
          <w:rFonts w:hint="eastAsia" w:ascii="仿宋_GB2312" w:hAnsi="仿宋_GB2312" w:eastAsia="仿宋_GB2312" w:cs="仿宋_GB2312"/>
          <w:position w:val="-11"/>
          <w:sz w:val="32"/>
          <w:szCs w:val="32"/>
        </w:rPr>
        <w:t xml:space="preserve"> </w:t>
      </w:r>
    </w:p>
    <w:p>
      <w:pPr>
        <w:keepNext w:val="0"/>
        <w:keepLines w:val="0"/>
        <w:pageBreakBefore w:val="0"/>
        <w:widowControl w:val="0"/>
        <w:kinsoku/>
        <w:wordWrap/>
        <w:overflowPunct/>
        <w:topLinePunct w:val="0"/>
        <w:autoSpaceDE/>
        <w:autoSpaceDN/>
        <w:bidi w:val="0"/>
        <w:adjustRightInd/>
        <w:snapToGrid/>
        <w:spacing w:after="157" w:afterLines="50" w:line="560" w:lineRule="exact"/>
        <w:jc w:val="both"/>
        <w:textAlignment w:val="auto"/>
        <w:rPr>
          <w:rFonts w:hint="eastAsia" w:ascii="仿宋_GB2312" w:hAnsi="仿宋_GB2312" w:eastAsia="仿宋_GB2312" w:cs="仿宋_GB2312"/>
          <w:b w:val="0"/>
          <w:bCs/>
          <w:sz w:val="36"/>
          <w:szCs w:val="36"/>
          <w:u w:val="none"/>
          <w:lang w:val="en-US" w:eastAsia="zh-CN"/>
        </w:rPr>
      </w:pP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spacing w:val="-17"/>
          <w:sz w:val="44"/>
          <w:szCs w:val="44"/>
          <w:u w:val="none"/>
          <w:lang w:eastAsia="zh-CN"/>
        </w:rPr>
      </w:pPr>
      <w:r>
        <w:rPr>
          <w:rFonts w:hint="eastAsia" w:ascii="方正小标宋简体" w:hAnsi="方正小标宋简体" w:eastAsia="方正小标宋简体" w:cs="方正小标宋简体"/>
          <w:b w:val="0"/>
          <w:bCs/>
          <w:spacing w:val="-17"/>
          <w:sz w:val="44"/>
          <w:szCs w:val="44"/>
          <w:u w:val="none"/>
        </w:rPr>
        <w:t>泉州师范学院教职工进修培训管理规定</w:t>
      </w:r>
      <w:r>
        <w:rPr>
          <w:rFonts w:hint="eastAsia" w:ascii="方正小标宋简体" w:hAnsi="方正小标宋简体" w:eastAsia="方正小标宋简体" w:cs="方正小标宋简体"/>
          <w:b w:val="0"/>
          <w:bCs/>
          <w:spacing w:val="-17"/>
          <w:sz w:val="44"/>
          <w:szCs w:val="44"/>
          <w:u w:val="none"/>
          <w:lang w:eastAsia="zh-CN"/>
        </w:rPr>
        <w:t>（修订）</w:t>
      </w:r>
    </w:p>
    <w:p>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eastAsia" w:ascii="仿宋_GB2312" w:hAnsi="仿宋_GB2312" w:eastAsia="仿宋_GB2312" w:cs="仿宋_GB2312"/>
          <w:b/>
          <w:bCs/>
          <w:color w:val="000000" w:themeColor="text1"/>
          <w:sz w:val="32"/>
          <w:szCs w:val="32"/>
          <w:u w:val="none"/>
          <w14:textFill>
            <w14:solidFill>
              <w14:schemeClr w14:val="tx1"/>
            </w14:solidFill>
          </w14:textFill>
        </w:rPr>
      </w:pP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第一章</w:t>
      </w: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 xml:space="preserve">  总则</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第一条</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begin"/>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instrText xml:space="preserve"> HYPERLINK "http://www.baidu.com/link?url=RQW4-6Er5sqJUCBgjWLSpXq8IHyBB--ONMSWM7VA5RCldy8jjTH2v70ah0aTDLKHwJKfxQ6bSwaX1TteI-7bGvVLr8J8OVFhF1v9QBrPubq" \t "https://www.baidu.com/_blank" </w:instrTex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全面深化新时代教师队伍建设改革</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end"/>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，深入推进人才强校战略，进一步规范教职工进修培训管理，加快建设高素质专业化创新型教师队伍，根据</w:t>
      </w:r>
      <w:r>
        <w:rPr>
          <w:rFonts w:hint="eastAsia" w:ascii="仿宋_GB2312" w:hAnsi="仿宋_GB2312" w:eastAsia="仿宋_GB2312" w:cs="仿宋_GB2312"/>
          <w:color w:val="000000" w:themeColor="text1"/>
          <w:sz w:val="32"/>
          <w:szCs w:val="32"/>
          <w:u w:val="none"/>
          <w14:textFill>
            <w14:solidFill>
              <w14:schemeClr w14:val="tx1"/>
            </w14:solidFill>
          </w14:textFill>
        </w:rPr>
        <w:t>上级有关规定，结合本校实际，</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特修订</w:t>
      </w:r>
      <w:r>
        <w:rPr>
          <w:rFonts w:hint="eastAsia" w:ascii="仿宋_GB2312" w:hAnsi="仿宋_GB2312" w:eastAsia="仿宋_GB2312" w:cs="仿宋_GB2312"/>
          <w:color w:val="000000" w:themeColor="text1"/>
          <w:sz w:val="32"/>
          <w:szCs w:val="32"/>
          <w:u w:val="none"/>
          <w14:textFill>
            <w14:solidFill>
              <w14:schemeClr w14:val="tx1"/>
            </w14:solidFill>
          </w14:textFill>
        </w:rPr>
        <w:t>本规定</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第二条</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教职工进修培训坚持“按需培养，学以致用；有序选派，突出重点”的基本原则。专任教师（指教学科研岗位人员，下同）进修培训须专业对口，辅导员及其他人员（包括管理岗位和教学辅助岗位人员）进修培训须岗位对口。教职工参加进修培训不能影响正常教学</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、科研</w:t>
      </w:r>
      <w:r>
        <w:rPr>
          <w:rFonts w:hint="eastAsia" w:ascii="仿宋_GB2312" w:hAnsi="仿宋_GB2312" w:eastAsia="仿宋_GB2312" w:cs="仿宋_GB2312"/>
          <w:color w:val="000000" w:themeColor="text1"/>
          <w:sz w:val="32"/>
          <w:szCs w:val="32"/>
          <w:u w:val="none"/>
          <w14:textFill>
            <w14:solidFill>
              <w14:schemeClr w14:val="tx1"/>
            </w14:solidFill>
          </w14:textFill>
        </w:rPr>
        <w:t>和管理工作。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第三条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教职工进修培训</w:t>
      </w:r>
      <w:r>
        <w:rPr>
          <w:rFonts w:hint="eastAsia" w:ascii="仿宋_GB2312" w:hAnsi="仿宋_GB2312" w:eastAsia="仿宋_GB2312" w:cs="仿宋_GB2312"/>
          <w:color w:val="000000" w:themeColor="text1"/>
          <w:sz w:val="32"/>
          <w:szCs w:val="32"/>
          <w:u w:val="none"/>
          <w14:textFill>
            <w14:solidFill>
              <w14:schemeClr w14:val="tx1"/>
            </w14:solidFill>
          </w14:textFill>
        </w:rPr>
        <w:t>以中青年骨干教师的进修培训为重点，优先满足</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省级以上</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一流学科、应用型学科、</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重点学科、</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一流专业</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和</w:t>
      </w:r>
      <w:r>
        <w:rPr>
          <w:rFonts w:hint="eastAsia" w:ascii="仿宋_GB2312" w:hAnsi="仿宋_GB2312" w:eastAsia="仿宋_GB2312" w:cs="仿宋_GB2312"/>
          <w:color w:val="000000" w:themeColor="text1"/>
          <w:sz w:val="32"/>
          <w:szCs w:val="32"/>
          <w:u w:val="none"/>
          <w14:textFill>
            <w14:solidFill>
              <w14:schemeClr w14:val="tx1"/>
            </w14:solidFill>
          </w14:textFill>
        </w:rPr>
        <w:t>紧缺专业</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等重点建设学科（专业）</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以及省级硕士专业学位授权点培育项目所涉学科</w:t>
      </w:r>
      <w:r>
        <w:rPr>
          <w:rFonts w:hint="eastAsia" w:ascii="仿宋_GB2312" w:hAnsi="仿宋_GB2312" w:eastAsia="仿宋_GB2312" w:cs="仿宋_GB2312"/>
          <w:color w:val="000000" w:themeColor="text1"/>
          <w:sz w:val="32"/>
          <w:szCs w:val="32"/>
          <w:u w:val="none"/>
          <w14:textFill>
            <w14:solidFill>
              <w14:schemeClr w14:val="tx1"/>
            </w14:solidFill>
          </w14:textFill>
        </w:rPr>
        <w:t>教师的需要，重点支持教学科研</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业绩</w:t>
      </w:r>
      <w:r>
        <w:rPr>
          <w:rFonts w:hint="eastAsia" w:ascii="仿宋_GB2312" w:hAnsi="仿宋_GB2312" w:eastAsia="仿宋_GB2312" w:cs="仿宋_GB2312"/>
          <w:color w:val="000000" w:themeColor="text1"/>
          <w:sz w:val="32"/>
          <w:szCs w:val="32"/>
          <w:u w:val="none"/>
          <w14:textFill>
            <w14:solidFill>
              <w14:schemeClr w14:val="tx1"/>
            </w14:solidFill>
          </w14:textFill>
        </w:rPr>
        <w:t>突出的教师进修培训。</w:t>
      </w:r>
    </w:p>
    <w:p>
      <w:pPr>
        <w:keepNext w:val="0"/>
        <w:keepLines w:val="0"/>
        <w:pageBreakBefore w:val="0"/>
        <w:widowControl w:val="0"/>
        <w:numPr>
          <w:ilvl w:val="0"/>
          <w:numId w:val="0"/>
        </w:numPr>
        <w:kinsoku/>
        <w:wordWrap/>
        <w:overflowPunct/>
        <w:topLinePunct w:val="0"/>
        <w:autoSpaceDE/>
        <w:autoSpaceDN/>
        <w:bidi w:val="0"/>
        <w:spacing w:line="560" w:lineRule="exact"/>
        <w:jc w:val="center"/>
        <w:textAlignment w:val="auto"/>
        <w:rPr>
          <w:rFonts w:hint="eastAsia" w:ascii="仿宋_GB2312" w:hAnsi="仿宋_GB2312" w:eastAsia="仿宋_GB2312" w:cs="仿宋_GB2312"/>
          <w:strike/>
          <w:dstrike w:val="0"/>
          <w:color w:val="000000" w:themeColor="text1"/>
          <w:sz w:val="32"/>
          <w:szCs w:val="32"/>
          <w:u w:val="none"/>
          <w14:textFill>
            <w14:solidFill>
              <w14:schemeClr w14:val="tx1"/>
            </w14:solidFill>
          </w14:textFill>
        </w:rPr>
      </w:pP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第二章  主要形式</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第四条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学历（学位）进修</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包括在职攻读博士研究生、硕士研究生以及各类专业学位研究生等学历（学位）。</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第五条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非学历（学位）进修</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包括国</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（境）</w:t>
      </w:r>
      <w:r>
        <w:rPr>
          <w:rFonts w:hint="eastAsia" w:ascii="仿宋_GB2312" w:hAnsi="仿宋_GB2312" w:eastAsia="仿宋_GB2312" w:cs="仿宋_GB2312"/>
          <w:color w:val="000000" w:themeColor="text1"/>
          <w:sz w:val="32"/>
          <w:szCs w:val="32"/>
          <w:u w:val="none"/>
          <w14:textFill>
            <w14:solidFill>
              <w14:schemeClr w14:val="tx1"/>
            </w14:solidFill>
          </w14:textFill>
        </w:rPr>
        <w:t>内</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外</w:t>
      </w:r>
      <w:r>
        <w:rPr>
          <w:rFonts w:hint="eastAsia" w:ascii="仿宋_GB2312" w:hAnsi="仿宋_GB2312" w:eastAsia="仿宋_GB2312" w:cs="仿宋_GB2312"/>
          <w:color w:val="000000" w:themeColor="text1"/>
          <w:sz w:val="32"/>
          <w:szCs w:val="32"/>
          <w:u w:val="none"/>
          <w14:textFill>
            <w14:solidFill>
              <w14:schemeClr w14:val="tx1"/>
            </w14:solidFill>
          </w14:textFill>
        </w:rPr>
        <w:t>访学、博士后研究、骨干教师进修班、课程进修、上级指令性进修</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青年教师岗前培训</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及教育管理人员进修培训</w:t>
      </w:r>
      <w:r>
        <w:rPr>
          <w:rFonts w:hint="eastAsia" w:ascii="仿宋_GB2312" w:hAnsi="仿宋_GB2312" w:eastAsia="仿宋_GB2312" w:cs="仿宋_GB2312"/>
          <w:color w:val="000000" w:themeColor="text1"/>
          <w:sz w:val="32"/>
          <w:szCs w:val="32"/>
          <w:u w:val="none"/>
          <w14:textFill>
            <w14:solidFill>
              <w14:schemeClr w14:val="tx1"/>
            </w14:solidFill>
          </w14:textFill>
        </w:rPr>
        <w:t>等。</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第三章  具体要求</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第六条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学历（学位）进修要求</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（一）</w:t>
      </w:r>
      <w:r>
        <w:rPr>
          <w:rFonts w:hint="eastAsia" w:ascii="仿宋_GB2312" w:hAnsi="仿宋_GB2312" w:eastAsia="仿宋_GB2312" w:cs="仿宋_GB2312"/>
          <w:color w:val="000000" w:themeColor="text1"/>
          <w:sz w:val="32"/>
          <w:szCs w:val="32"/>
          <w:u w:val="none"/>
          <w14:textFill>
            <w14:solidFill>
              <w14:schemeClr w14:val="tx1"/>
            </w14:solidFill>
          </w14:textFill>
        </w:rPr>
        <w:t>申请报考研究生学历（学位）进修，须在校工作满2年以上。</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w:t>
      </w:r>
      <w:r>
        <w:rPr>
          <w:rFonts w:hint="eastAsia" w:ascii="仿宋_GB2312" w:hAnsi="仿宋_GB2312" w:eastAsia="仿宋_GB2312" w:cs="仿宋_GB2312"/>
          <w:color w:val="000000" w:themeColor="text1"/>
          <w:sz w:val="32"/>
          <w:szCs w:val="32"/>
          <w:u w:val="none"/>
          <w14:textFill>
            <w14:solidFill>
              <w14:schemeClr w14:val="tx1"/>
            </w14:solidFill>
          </w14:textFill>
        </w:rPr>
        <w:t>在职攻读</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博士</w:t>
      </w:r>
      <w:r>
        <w:rPr>
          <w:rFonts w:hint="eastAsia" w:ascii="仿宋_GB2312" w:hAnsi="仿宋_GB2312" w:eastAsia="仿宋_GB2312" w:cs="仿宋_GB2312"/>
          <w:color w:val="000000" w:themeColor="text1"/>
          <w:sz w:val="32"/>
          <w:szCs w:val="32"/>
          <w:u w:val="none"/>
          <w14:textFill>
            <w14:solidFill>
              <w14:schemeClr w14:val="tx1"/>
            </w14:solidFill>
          </w14:textFill>
        </w:rPr>
        <w:t>研究生学历（学位）</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专任教师脱产学习时间</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一般</w:t>
      </w:r>
      <w:r>
        <w:rPr>
          <w:rFonts w:hint="eastAsia" w:ascii="仿宋_GB2312" w:hAnsi="仿宋_GB2312" w:eastAsia="仿宋_GB2312" w:cs="仿宋_GB2312"/>
          <w:color w:val="000000" w:themeColor="text1"/>
          <w:sz w:val="32"/>
          <w:szCs w:val="32"/>
          <w:u w:val="none"/>
          <w14:textFill>
            <w14:solidFill>
              <w14:schemeClr w14:val="tx1"/>
            </w14:solidFill>
          </w14:textFill>
        </w:rPr>
        <w:t>不得超过</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u w:val="none"/>
          <w14:textFill>
            <w14:solidFill>
              <w14:schemeClr w14:val="tx1"/>
            </w14:solidFill>
          </w14:textFill>
        </w:rPr>
        <w:t>年</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，因</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特殊原因不能按时完成学业</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需要延长脱产年限的，可申请延长脱产年限，但累计脱产时间不得超过</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年</w:t>
      </w:r>
      <w:r>
        <w:rPr>
          <w:rFonts w:hint="eastAsia" w:ascii="仿宋_GB2312" w:hAnsi="仿宋_GB2312" w:eastAsia="仿宋_GB2312" w:cs="仿宋_GB2312"/>
          <w:color w:val="000000" w:themeColor="text1"/>
          <w:sz w:val="32"/>
          <w:szCs w:val="32"/>
          <w:u w:val="none"/>
          <w14:textFill>
            <w14:solidFill>
              <w14:schemeClr w14:val="tx1"/>
            </w14:solidFill>
          </w14:textFill>
        </w:rPr>
        <w:t>；辅导员及其他人员学习时间应尽量安排在双休日、业余时间或寒暑假，若需脱产学习，每学期累计脱产时间不得超过30</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天。</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三</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申请在职攻读国内博士研究生学历（学位）的单位，一般应是国家“双一流”建设高校或中科院系统所属的教学科研机构；在职攻读国（境）外博士研究生学历（学位）的单位，一般应是</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begin"/>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instrText xml:space="preserve"> HYPERLINK "http://www.baidu.com/link?url=gJx0lRpJBydhR6W-9mbYuzBuwqlSVu0U2B2jzEru4qYCjdQO05DsQ2NKRfCeFMFh74Mzt2N3BPgDGvbwxHNeP_" \t "https://www.baidu.com/_blank" </w:instrTex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泰晤士、软科、QS三大世界大学</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end"/>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排名前500</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的高校（以当年度最新版本为依据）</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或所在国家（地区）级科研院（所）所属的教学科研机构</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四</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）全</w:t>
      </w:r>
      <w:r>
        <w:rPr>
          <w:rFonts w:hint="eastAsia" w:ascii="仿宋_GB2312" w:hAnsi="仿宋_GB2312" w:eastAsia="仿宋_GB2312" w:cs="仿宋_GB2312"/>
          <w:color w:val="000000" w:themeColor="text1"/>
          <w:sz w:val="32"/>
          <w:szCs w:val="32"/>
          <w:u w:val="none"/>
          <w14:textFill>
            <w14:solidFill>
              <w14:schemeClr w14:val="tx1"/>
            </w14:solidFill>
          </w14:textFill>
        </w:rPr>
        <w:t>脱产攻读研究生学历（学位）</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的</w:t>
      </w:r>
      <w:r>
        <w:rPr>
          <w:rFonts w:hint="eastAsia" w:ascii="仿宋_GB2312" w:hAnsi="仿宋_GB2312" w:eastAsia="仿宋_GB2312" w:cs="仿宋_GB2312"/>
          <w:color w:val="000000" w:themeColor="text1"/>
          <w:sz w:val="32"/>
          <w:szCs w:val="32"/>
          <w:u w:val="none"/>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本</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人须向学校提出辞职申请，</w:t>
      </w:r>
      <w:r>
        <w:rPr>
          <w:rFonts w:hint="eastAsia" w:ascii="仿宋_GB2312" w:hAnsi="仿宋_GB2312" w:eastAsia="仿宋_GB2312" w:cs="仿宋_GB2312"/>
          <w:color w:val="000000" w:themeColor="text1"/>
          <w:sz w:val="32"/>
          <w:szCs w:val="32"/>
          <w:u w:val="none"/>
          <w14:textFill>
            <w14:solidFill>
              <w14:schemeClr w14:val="tx1"/>
            </w14:solidFill>
          </w14:textFill>
        </w:rPr>
        <w:t>人事关系及档案</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须</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迁出</w:t>
      </w:r>
      <w:r>
        <w:rPr>
          <w:rFonts w:hint="eastAsia" w:ascii="仿宋_GB2312" w:hAnsi="仿宋_GB2312" w:eastAsia="仿宋_GB2312" w:cs="仿宋_GB2312"/>
          <w:color w:val="000000" w:themeColor="text1"/>
          <w:sz w:val="32"/>
          <w:szCs w:val="32"/>
          <w:u w:val="none"/>
          <w14:textFill>
            <w14:solidFill>
              <w14:schemeClr w14:val="tx1"/>
            </w14:solidFill>
          </w14:textFill>
        </w:rPr>
        <w:t>。取得</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博士研究生学历</w:t>
      </w:r>
      <w:r>
        <w:rPr>
          <w:rFonts w:hint="eastAsia" w:ascii="仿宋_GB2312" w:hAnsi="仿宋_GB2312" w:eastAsia="仿宋_GB2312" w:cs="仿宋_GB2312"/>
          <w:color w:val="000000" w:themeColor="text1"/>
          <w:sz w:val="32"/>
          <w:szCs w:val="32"/>
          <w:u w:val="none"/>
          <w14:textFill>
            <w14:solidFill>
              <w14:schemeClr w14:val="tx1"/>
            </w14:solidFill>
          </w14:textFill>
        </w:rPr>
        <w:t>学位后，若学校工作需要可优先</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聘用</w:t>
      </w:r>
      <w:r>
        <w:rPr>
          <w:rFonts w:hint="eastAsia" w:ascii="仿宋_GB2312" w:hAnsi="仿宋_GB2312" w:eastAsia="仿宋_GB2312" w:cs="仿宋_GB2312"/>
          <w:color w:val="000000" w:themeColor="text1"/>
          <w:sz w:val="32"/>
          <w:szCs w:val="32"/>
          <w:u w:val="none"/>
          <w14:textFill>
            <w14:solidFill>
              <w14:schemeClr w14:val="tx1"/>
            </w14:solidFill>
          </w14:textFill>
        </w:rPr>
        <w:t>，享受博士</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研究生</w:t>
      </w:r>
      <w:r>
        <w:rPr>
          <w:rFonts w:hint="eastAsia" w:ascii="仿宋_GB2312" w:hAnsi="仿宋_GB2312" w:eastAsia="仿宋_GB2312" w:cs="仿宋_GB2312"/>
          <w:color w:val="000000" w:themeColor="text1"/>
          <w:sz w:val="32"/>
          <w:szCs w:val="32"/>
          <w:u w:val="none"/>
          <w14:textFill>
            <w14:solidFill>
              <w14:schemeClr w14:val="tx1"/>
            </w14:solidFill>
          </w14:textFill>
        </w:rPr>
        <w:t>相关</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引聘</w:t>
      </w:r>
      <w:r>
        <w:rPr>
          <w:rFonts w:hint="eastAsia" w:ascii="仿宋_GB2312" w:hAnsi="仿宋_GB2312" w:eastAsia="仿宋_GB2312" w:cs="仿宋_GB2312"/>
          <w:color w:val="000000" w:themeColor="text1"/>
          <w:sz w:val="32"/>
          <w:szCs w:val="32"/>
          <w:u w:val="none"/>
          <w14:textFill>
            <w14:solidFill>
              <w14:schemeClr w14:val="tx1"/>
            </w14:solidFill>
          </w14:textFill>
        </w:rPr>
        <w:t>待遇。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第七条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非学历（学位）进修要求</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（一）</w:t>
      </w:r>
      <w:r>
        <w:rPr>
          <w:rFonts w:hint="eastAsia" w:ascii="仿宋_GB2312" w:hAnsi="仿宋_GB2312" w:eastAsia="仿宋_GB2312" w:cs="仿宋_GB2312"/>
          <w:color w:val="000000" w:themeColor="text1"/>
          <w:sz w:val="32"/>
          <w:szCs w:val="32"/>
          <w:u w:val="none"/>
          <w14:textFill>
            <w14:solidFill>
              <w14:schemeClr w14:val="tx1"/>
            </w14:solidFill>
          </w14:textFill>
        </w:rPr>
        <w:t>申请在职博士后研究、国</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（境）</w:t>
      </w:r>
      <w:r>
        <w:rPr>
          <w:rFonts w:hint="eastAsia" w:ascii="仿宋_GB2312" w:hAnsi="仿宋_GB2312" w:eastAsia="仿宋_GB2312" w:cs="仿宋_GB2312"/>
          <w:color w:val="000000" w:themeColor="text1"/>
          <w:sz w:val="32"/>
          <w:szCs w:val="32"/>
          <w:u w:val="none"/>
          <w14:textFill>
            <w14:solidFill>
              <w14:schemeClr w14:val="tx1"/>
            </w14:solidFill>
          </w14:textFill>
        </w:rPr>
        <w:t>内</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外</w:t>
      </w:r>
      <w:r>
        <w:rPr>
          <w:rFonts w:hint="eastAsia" w:ascii="仿宋_GB2312" w:hAnsi="仿宋_GB2312" w:eastAsia="仿宋_GB2312" w:cs="仿宋_GB2312"/>
          <w:color w:val="000000" w:themeColor="text1"/>
          <w:sz w:val="32"/>
          <w:szCs w:val="32"/>
          <w:u w:val="none"/>
          <w14:textFill>
            <w14:solidFill>
              <w14:schemeClr w14:val="tx1"/>
            </w14:solidFill>
          </w14:textFill>
        </w:rPr>
        <w:t>访学研修</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仅限专任教师，原则上须在校工作满2年以上。</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w:t>
      </w:r>
      <w:r>
        <w:rPr>
          <w:rFonts w:hint="eastAsia" w:ascii="仿宋_GB2312" w:hAnsi="仿宋_GB2312" w:eastAsia="仿宋_GB2312" w:cs="仿宋_GB2312"/>
          <w:color w:val="000000" w:themeColor="text1"/>
          <w:sz w:val="32"/>
          <w:szCs w:val="32"/>
          <w:u w:val="none"/>
          <w14:textFill>
            <w14:solidFill>
              <w14:schemeClr w14:val="tx1"/>
            </w14:solidFill>
          </w14:textFill>
        </w:rPr>
        <w:t>申请在职博士后研究，年龄一般不超过</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35</w:t>
      </w:r>
      <w:r>
        <w:rPr>
          <w:rFonts w:hint="eastAsia" w:ascii="仿宋_GB2312" w:hAnsi="仿宋_GB2312" w:eastAsia="仿宋_GB2312" w:cs="仿宋_GB2312"/>
          <w:color w:val="000000" w:themeColor="text1"/>
          <w:sz w:val="32"/>
          <w:szCs w:val="32"/>
          <w:u w:val="none"/>
          <w14:textFill>
            <w14:solidFill>
              <w14:schemeClr w14:val="tx1"/>
            </w14:solidFill>
          </w14:textFill>
        </w:rPr>
        <w:t>周岁，研究时间</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一般</w:t>
      </w:r>
      <w:r>
        <w:rPr>
          <w:rFonts w:hint="eastAsia" w:ascii="仿宋_GB2312" w:hAnsi="仿宋_GB2312" w:eastAsia="仿宋_GB2312" w:cs="仿宋_GB2312"/>
          <w:color w:val="000000" w:themeColor="text1"/>
          <w:sz w:val="32"/>
          <w:szCs w:val="32"/>
          <w:u w:val="none"/>
          <w14:textFill>
            <w14:solidFill>
              <w14:schemeClr w14:val="tx1"/>
            </w14:solidFill>
          </w14:textFill>
        </w:rPr>
        <w:t>不超过2年，原则上只能申请一次。</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u w:val="none"/>
          <w14:textFill>
            <w14:solidFill>
              <w14:schemeClr w14:val="tx1"/>
            </w14:solidFill>
          </w14:textFill>
        </w:rPr>
        <w:t>申请国</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（境）</w:t>
      </w:r>
      <w:r>
        <w:rPr>
          <w:rFonts w:hint="eastAsia" w:ascii="仿宋_GB2312" w:hAnsi="仿宋_GB2312" w:eastAsia="仿宋_GB2312" w:cs="仿宋_GB2312"/>
          <w:color w:val="000000" w:themeColor="text1"/>
          <w:sz w:val="32"/>
          <w:szCs w:val="32"/>
          <w:u w:val="none"/>
          <w14:textFill>
            <w14:solidFill>
              <w14:schemeClr w14:val="tx1"/>
            </w14:solidFill>
          </w14:textFill>
        </w:rPr>
        <w:t>内</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外</w:t>
      </w:r>
      <w:r>
        <w:rPr>
          <w:rFonts w:hint="eastAsia" w:ascii="仿宋_GB2312" w:hAnsi="仿宋_GB2312" w:eastAsia="仿宋_GB2312" w:cs="仿宋_GB2312"/>
          <w:color w:val="000000" w:themeColor="text1"/>
          <w:sz w:val="32"/>
          <w:szCs w:val="32"/>
          <w:u w:val="none"/>
          <w14:textFill>
            <w14:solidFill>
              <w14:schemeClr w14:val="tx1"/>
            </w14:solidFill>
          </w14:textFill>
        </w:rPr>
        <w:t>访学研修，须具有副高以上专业技术职务或博士学位，或具有硕士学位</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且任职2年以上</w:t>
      </w:r>
      <w:r>
        <w:rPr>
          <w:rFonts w:hint="eastAsia" w:ascii="仿宋_GB2312" w:hAnsi="仿宋_GB2312" w:eastAsia="仿宋_GB2312" w:cs="仿宋_GB2312"/>
          <w:color w:val="000000" w:themeColor="text1"/>
          <w:sz w:val="32"/>
          <w:szCs w:val="32"/>
          <w:u w:val="none"/>
          <w14:textFill>
            <w14:solidFill>
              <w14:schemeClr w14:val="tx1"/>
            </w14:solidFill>
          </w14:textFill>
        </w:rPr>
        <w:t>的讲师</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申请</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国内</w:t>
      </w:r>
      <w:r>
        <w:rPr>
          <w:rFonts w:hint="eastAsia" w:ascii="仿宋_GB2312" w:hAnsi="仿宋_GB2312" w:eastAsia="仿宋_GB2312" w:cs="仿宋_GB2312"/>
          <w:color w:val="000000" w:themeColor="text1"/>
          <w:sz w:val="32"/>
          <w:szCs w:val="32"/>
          <w:u w:val="none"/>
          <w14:textFill>
            <w14:solidFill>
              <w14:schemeClr w14:val="tx1"/>
            </w14:solidFill>
          </w14:textFill>
        </w:rPr>
        <w:t>访学</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研修</w:t>
      </w:r>
      <w:r>
        <w:rPr>
          <w:rFonts w:hint="eastAsia" w:ascii="仿宋_GB2312" w:hAnsi="仿宋_GB2312" w:eastAsia="仿宋_GB2312" w:cs="仿宋_GB2312"/>
          <w:color w:val="000000" w:themeColor="text1"/>
          <w:sz w:val="32"/>
          <w:szCs w:val="32"/>
          <w:u w:val="none"/>
          <w14:textFill>
            <w14:solidFill>
              <w14:schemeClr w14:val="tx1"/>
            </w14:solidFill>
          </w14:textFill>
        </w:rPr>
        <w:t>的</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单位</w:t>
      </w:r>
      <w:r>
        <w:rPr>
          <w:rFonts w:hint="eastAsia" w:ascii="仿宋_GB2312" w:hAnsi="仿宋_GB2312" w:eastAsia="仿宋_GB2312" w:cs="仿宋_GB2312"/>
          <w:color w:val="000000" w:themeColor="text1"/>
          <w:sz w:val="32"/>
          <w:szCs w:val="32"/>
          <w:u w:val="none"/>
          <w14:textFill>
            <w14:solidFill>
              <w14:schemeClr w14:val="tx1"/>
            </w14:solidFill>
          </w14:textFill>
        </w:rPr>
        <w:t>一般应是</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国家“双一流”建设高校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或中科院系统所属的教学科研机构</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；申请国（境）外访学</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研修</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的单位</w:t>
      </w:r>
      <w:r>
        <w:rPr>
          <w:rFonts w:hint="eastAsia" w:ascii="仿宋_GB2312" w:hAnsi="仿宋_GB2312" w:eastAsia="仿宋_GB2312" w:cs="仿宋_GB2312"/>
          <w:color w:val="000000" w:themeColor="text1"/>
          <w:sz w:val="32"/>
          <w:szCs w:val="32"/>
          <w:u w:val="none"/>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一般应是</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begin"/>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instrText xml:space="preserve"> HYPERLINK "http://www.baidu.com/link?url=gJx0lRpJBydhR6W-9mbYuzBuwqlSVu0U2B2jzEru4qYCjdQO05DsQ2NKRfCeFMFh74Mzt2N3BPgDGvbwxHNeP_" \t "https://www.baidu.com/_blank" </w:instrTex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泰晤士、软科、QS三大世界大学</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end"/>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排名前500</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的高校（以当年度最新版本为依据）或</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所在国家（地区）级科研院（所）所属的教学科研机构</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b w:val="0"/>
          <w:bCs w:val="0"/>
          <w:color w:val="auto"/>
          <w:kern w:val="2"/>
          <w:sz w:val="32"/>
          <w:szCs w:val="32"/>
          <w:u w:val="none"/>
          <w:lang w:val="en-US" w:eastAsia="zh-CN" w:bidi="ar-SA"/>
        </w:rPr>
        <w:t>符合教育部和福建省高校访问学者项目规定条件的，应优先申请项目资助，选择项目指定的高校和相关学科</w:t>
      </w:r>
      <w:r>
        <w:rPr>
          <w:rFonts w:hint="eastAsia" w:ascii="仿宋_GB2312" w:hAnsi="仿宋_GB2312" w:eastAsia="仿宋_GB2312" w:cs="仿宋_GB2312"/>
          <w:sz w:val="32"/>
          <w:szCs w:val="32"/>
          <w:u w:val="none"/>
        </w:rPr>
        <w:t>。访学研修脱产时间一般不超过</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rPr>
        <w:t>年。</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u w:val="none"/>
          <w14:textFill>
            <w14:solidFill>
              <w14:schemeClr w14:val="tx1"/>
            </w14:solidFill>
          </w14:textFill>
        </w:rPr>
        <w:t>其他各类短期进修由所在</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二级</w:t>
      </w:r>
      <w:r>
        <w:rPr>
          <w:rFonts w:hint="eastAsia" w:ascii="仿宋_GB2312" w:hAnsi="仿宋_GB2312" w:eastAsia="仿宋_GB2312" w:cs="仿宋_GB2312"/>
          <w:color w:val="000000" w:themeColor="text1"/>
          <w:sz w:val="32"/>
          <w:szCs w:val="32"/>
          <w:u w:val="none"/>
          <w14:textFill>
            <w14:solidFill>
              <w14:schemeClr w14:val="tx1"/>
            </w14:solidFill>
          </w14:textFill>
        </w:rPr>
        <w:t>单位根据工作需要或相关文件要求选派。</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1"/>
          <w:szCs w:val="31"/>
          <w:u w:val="none"/>
          <w:shd w:val="clear" w:fill="FFFFFF"/>
          <w:lang w:val="en-US" w:eastAsia="zh-CN"/>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第八条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教职工</w:t>
      </w:r>
      <w:r>
        <w:rPr>
          <w:rFonts w:hint="eastAsia" w:ascii="仿宋_GB2312" w:hAnsi="仿宋_GB2312" w:eastAsia="仿宋_GB2312" w:cs="仿宋_GB2312"/>
          <w:color w:val="auto"/>
          <w:sz w:val="31"/>
          <w:szCs w:val="31"/>
          <w:u w:val="none"/>
          <w:shd w:val="clear" w:fill="FFFFFF"/>
          <w:lang w:val="en-US" w:eastAsia="zh-CN"/>
        </w:rPr>
        <w:t>1个月以内的</w:t>
      </w:r>
      <w:r>
        <w:rPr>
          <w:rFonts w:hint="eastAsia" w:ascii="仿宋_GB2312" w:hAnsi="仿宋_GB2312" w:eastAsia="仿宋_GB2312" w:cs="仿宋_GB2312"/>
          <w:color w:val="auto"/>
          <w:sz w:val="31"/>
          <w:szCs w:val="31"/>
          <w:u w:val="none"/>
          <w:shd w:val="clear" w:fill="FFFFFF"/>
        </w:rPr>
        <w:t>出国（境）进修培训</w:t>
      </w:r>
      <w:r>
        <w:rPr>
          <w:rFonts w:hint="eastAsia" w:ascii="仿宋_GB2312" w:hAnsi="仿宋_GB2312" w:eastAsia="仿宋_GB2312" w:cs="仿宋_GB2312"/>
          <w:color w:val="auto"/>
          <w:sz w:val="31"/>
          <w:szCs w:val="31"/>
          <w:u w:val="none"/>
          <w:shd w:val="clear" w:fill="FFFFFF"/>
          <w:lang w:val="en-US" w:eastAsia="zh-CN"/>
        </w:rPr>
        <w:t>参照《</w:t>
      </w:r>
      <w:r>
        <w:rPr>
          <w:rFonts w:hint="eastAsia" w:ascii="仿宋_GB2312" w:hAnsi="仿宋_GB2312" w:eastAsia="仿宋_GB2312" w:cs="仿宋_GB2312"/>
          <w:color w:val="auto"/>
          <w:sz w:val="31"/>
          <w:szCs w:val="31"/>
          <w:u w:val="none"/>
          <w:shd w:val="clear" w:fill="FFFFFF"/>
          <w:lang w:val="en-US" w:eastAsia="zh-CN"/>
        </w:rPr>
        <w:fldChar w:fldCharType="begin"/>
      </w:r>
      <w:r>
        <w:rPr>
          <w:rFonts w:hint="eastAsia" w:ascii="仿宋_GB2312" w:hAnsi="仿宋_GB2312" w:eastAsia="仿宋_GB2312" w:cs="仿宋_GB2312"/>
          <w:color w:val="auto"/>
          <w:sz w:val="31"/>
          <w:szCs w:val="31"/>
          <w:u w:val="none"/>
          <w:shd w:val="clear" w:fill="FFFFFF"/>
          <w:lang w:val="en-US" w:eastAsia="zh-CN"/>
        </w:rPr>
        <w:instrText xml:space="preserve"> HYPERLINK "https://www.qztc.edu.cn/wsb/2020/0509/c1105a241738/page.htm" \o "泉州师范学院关于印发教职工因公临时 出国（境）管理规定的通知" \t "https://www.qztc.edu.cn/wsb/1105/_blank" </w:instrText>
      </w:r>
      <w:r>
        <w:rPr>
          <w:rFonts w:hint="eastAsia" w:ascii="仿宋_GB2312" w:hAnsi="仿宋_GB2312" w:eastAsia="仿宋_GB2312" w:cs="仿宋_GB2312"/>
          <w:color w:val="auto"/>
          <w:sz w:val="31"/>
          <w:szCs w:val="31"/>
          <w:u w:val="none"/>
          <w:shd w:val="clear" w:fill="FFFFFF"/>
          <w:lang w:val="en-US" w:eastAsia="zh-CN"/>
        </w:rPr>
        <w:fldChar w:fldCharType="separate"/>
      </w:r>
      <w:r>
        <w:rPr>
          <w:rFonts w:hint="eastAsia" w:ascii="仿宋_GB2312" w:hAnsi="仿宋_GB2312" w:eastAsia="仿宋_GB2312" w:cs="仿宋_GB2312"/>
          <w:color w:val="auto"/>
          <w:sz w:val="31"/>
          <w:szCs w:val="31"/>
          <w:u w:val="none"/>
          <w:shd w:val="clear" w:fill="FFFFFF"/>
          <w:lang w:val="en-US" w:eastAsia="zh-CN"/>
        </w:rPr>
        <w:t>泉州师范学院教职工因公临时出国（境）管理规定</w:t>
      </w:r>
      <w:r>
        <w:rPr>
          <w:rFonts w:hint="eastAsia" w:ascii="仿宋_GB2312" w:hAnsi="仿宋_GB2312" w:eastAsia="仿宋_GB2312" w:cs="仿宋_GB2312"/>
          <w:color w:val="auto"/>
          <w:sz w:val="31"/>
          <w:szCs w:val="31"/>
          <w:u w:val="none"/>
          <w:shd w:val="clear" w:fill="FFFFFF"/>
          <w:lang w:val="en-US" w:eastAsia="zh-CN"/>
        </w:rPr>
        <w:fldChar w:fldCharType="end"/>
      </w:r>
      <w:r>
        <w:rPr>
          <w:rFonts w:hint="eastAsia" w:ascii="仿宋_GB2312" w:hAnsi="仿宋_GB2312" w:eastAsia="仿宋_GB2312" w:cs="仿宋_GB2312"/>
          <w:color w:val="auto"/>
          <w:sz w:val="31"/>
          <w:szCs w:val="31"/>
          <w:u w:val="none"/>
          <w:shd w:val="clear" w:fill="FFFFFF"/>
          <w:lang w:val="en-US" w:eastAsia="zh-CN"/>
        </w:rPr>
        <w:t>》（泉师外〔2020〕1号）执行，1个月以上的</w:t>
      </w:r>
      <w:r>
        <w:rPr>
          <w:rFonts w:hint="eastAsia" w:ascii="仿宋_GB2312" w:hAnsi="仿宋_GB2312" w:eastAsia="仿宋_GB2312" w:cs="仿宋_GB2312"/>
          <w:color w:val="auto"/>
          <w:sz w:val="31"/>
          <w:szCs w:val="31"/>
          <w:u w:val="none"/>
          <w:shd w:val="clear" w:fill="FFFFFF"/>
        </w:rPr>
        <w:t>出国（境）进修培训</w:t>
      </w:r>
      <w:r>
        <w:rPr>
          <w:rFonts w:hint="eastAsia" w:ascii="仿宋_GB2312" w:hAnsi="仿宋_GB2312" w:eastAsia="仿宋_GB2312" w:cs="仿宋_GB2312"/>
          <w:color w:val="auto"/>
          <w:sz w:val="31"/>
          <w:szCs w:val="31"/>
          <w:u w:val="none"/>
          <w:shd w:val="clear" w:fill="FFFFFF"/>
          <w:lang w:eastAsia="zh-CN"/>
        </w:rPr>
        <w:t>按照上级和学校有关规定执行</w:t>
      </w:r>
      <w:r>
        <w:rPr>
          <w:rFonts w:hint="eastAsia" w:ascii="仿宋_GB2312" w:hAnsi="仿宋_GB2312" w:eastAsia="仿宋_GB2312" w:cs="仿宋_GB2312"/>
          <w:color w:val="auto"/>
          <w:sz w:val="31"/>
          <w:szCs w:val="31"/>
          <w:u w:val="none"/>
          <w:shd w:val="clear" w:fill="FFFFFF"/>
          <w:lang w:val="en-US" w:eastAsia="zh-CN"/>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第九条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auto"/>
          <w:sz w:val="31"/>
          <w:szCs w:val="31"/>
          <w:u w:val="none"/>
          <w:shd w:val="clear" w:fill="FFFFFF"/>
          <w:lang w:val="en-US" w:eastAsia="zh-CN"/>
        </w:rPr>
        <w:t>获批3个月以上</w:t>
      </w:r>
      <w:r>
        <w:rPr>
          <w:rFonts w:hint="default" w:ascii="仿宋_GB2312" w:hAnsi="仿宋_GB2312" w:eastAsia="仿宋_GB2312" w:cs="仿宋_GB2312"/>
          <w:color w:val="auto"/>
          <w:sz w:val="31"/>
          <w:szCs w:val="31"/>
          <w:u w:val="none"/>
          <w:shd w:val="clear" w:fill="FFFFFF"/>
        </w:rPr>
        <w:t>国（境）外访学研修</w:t>
      </w:r>
      <w:r>
        <w:rPr>
          <w:rFonts w:hint="eastAsia" w:ascii="仿宋_GB2312" w:hAnsi="仿宋_GB2312" w:eastAsia="仿宋_GB2312" w:cs="仿宋_GB2312"/>
          <w:color w:val="auto"/>
          <w:sz w:val="31"/>
          <w:szCs w:val="31"/>
          <w:u w:val="none"/>
          <w:shd w:val="clear" w:fill="FFFFFF"/>
          <w:lang w:eastAsia="zh-CN"/>
        </w:rPr>
        <w:t>资助的教职工</w:t>
      </w:r>
      <w:r>
        <w:rPr>
          <w:rFonts w:hint="default" w:ascii="仿宋_GB2312" w:hAnsi="仿宋_GB2312" w:eastAsia="仿宋_GB2312" w:cs="仿宋_GB2312"/>
          <w:color w:val="auto"/>
          <w:sz w:val="31"/>
          <w:szCs w:val="31"/>
          <w:u w:val="none"/>
          <w:shd w:val="clear" w:fill="FFFFFF"/>
        </w:rPr>
        <w:t>，凭访学邀请函，按照规定缴纳</w:t>
      </w:r>
      <w:r>
        <w:rPr>
          <w:rFonts w:hint="eastAsia" w:ascii="仿宋_GB2312" w:hAnsi="仿宋_GB2312" w:eastAsia="仿宋_GB2312" w:cs="仿宋_GB2312"/>
          <w:color w:val="auto"/>
          <w:sz w:val="31"/>
          <w:szCs w:val="31"/>
          <w:u w:val="none"/>
          <w:shd w:val="clear" w:fill="FFFFFF"/>
          <w:lang w:val="en-US" w:eastAsia="zh-CN"/>
        </w:rPr>
        <w:t>3</w:t>
      </w:r>
      <w:r>
        <w:rPr>
          <w:rFonts w:hint="default" w:ascii="仿宋_GB2312" w:hAnsi="仿宋_GB2312" w:eastAsia="仿宋_GB2312" w:cs="仿宋_GB2312"/>
          <w:color w:val="auto"/>
          <w:sz w:val="31"/>
          <w:szCs w:val="31"/>
          <w:u w:val="none"/>
          <w:shd w:val="clear" w:fill="FFFFFF"/>
          <w:lang w:val="en-US"/>
        </w:rPr>
        <w:t>-</w:t>
      </w:r>
      <w:r>
        <w:rPr>
          <w:rFonts w:hint="eastAsia" w:ascii="仿宋_GB2312" w:hAnsi="仿宋_GB2312" w:eastAsia="仿宋_GB2312" w:cs="仿宋_GB2312"/>
          <w:color w:val="auto"/>
          <w:sz w:val="31"/>
          <w:szCs w:val="31"/>
          <w:u w:val="none"/>
          <w:shd w:val="clear" w:fill="FFFFFF"/>
          <w:lang w:val="en-US" w:eastAsia="zh-CN"/>
        </w:rPr>
        <w:t>5</w:t>
      </w:r>
      <w:r>
        <w:rPr>
          <w:rFonts w:hint="default" w:ascii="仿宋_GB2312" w:hAnsi="仿宋_GB2312" w:eastAsia="仿宋_GB2312" w:cs="仿宋_GB2312"/>
          <w:color w:val="auto"/>
          <w:sz w:val="31"/>
          <w:szCs w:val="31"/>
          <w:u w:val="none"/>
          <w:shd w:val="clear" w:fill="FFFFFF"/>
        </w:rPr>
        <w:t>万元的保证金后，可向学校申请预借资助经费；</w:t>
      </w:r>
      <w:r>
        <w:rPr>
          <w:rFonts w:hint="eastAsia" w:ascii="仿宋_GB2312" w:hAnsi="仿宋_GB2312" w:eastAsia="仿宋_GB2312" w:cs="仿宋_GB2312"/>
          <w:color w:val="auto"/>
          <w:sz w:val="31"/>
          <w:szCs w:val="31"/>
          <w:u w:val="none"/>
          <w:shd w:val="clear" w:fill="FFFFFF"/>
          <w:lang w:eastAsia="zh-CN"/>
        </w:rPr>
        <w:t>教职工</w:t>
      </w:r>
      <w:r>
        <w:rPr>
          <w:rFonts w:hint="default" w:ascii="仿宋_GB2312" w:hAnsi="仿宋_GB2312" w:eastAsia="仿宋_GB2312" w:cs="仿宋_GB2312"/>
          <w:color w:val="auto"/>
          <w:sz w:val="31"/>
          <w:szCs w:val="31"/>
          <w:u w:val="none"/>
          <w:shd w:val="clear" w:fill="FFFFFF"/>
        </w:rPr>
        <w:t>访学结束并返校工作后，凭访学相关证明</w:t>
      </w:r>
      <w:r>
        <w:rPr>
          <w:rFonts w:hint="default" w:ascii="仿宋_GB2312" w:hAnsi="仿宋_GB2312" w:eastAsia="仿宋_GB2312" w:cs="仿宋_GB2312"/>
          <w:color w:val="auto"/>
          <w:sz w:val="31"/>
          <w:szCs w:val="31"/>
          <w:u w:val="none"/>
          <w:shd w:val="clear" w:fill="FFFFFF"/>
          <w:lang w:val="en-US" w:eastAsia="zh-CN"/>
        </w:rPr>
        <w:t>材料及合法票据正式报销，学校向国（境）外访学人员返还保证金</w:t>
      </w:r>
      <w:r>
        <w:rPr>
          <w:rFonts w:hint="eastAsia" w:ascii="仿宋_GB2312" w:hAnsi="仿宋_GB2312" w:eastAsia="仿宋_GB2312" w:cs="仿宋_GB2312"/>
          <w:color w:val="auto"/>
          <w:sz w:val="31"/>
          <w:szCs w:val="31"/>
          <w:u w:val="none"/>
          <w:shd w:val="clear" w:fill="FFFFFF"/>
          <w:lang w:val="en-US" w:eastAsia="zh-CN"/>
        </w:rPr>
        <w:t>；</w:t>
      </w:r>
      <w:r>
        <w:rPr>
          <w:rFonts w:hint="default" w:ascii="仿宋_GB2312" w:hAnsi="仿宋_GB2312" w:eastAsia="仿宋_GB2312" w:cs="仿宋_GB2312"/>
          <w:color w:val="auto"/>
          <w:sz w:val="31"/>
          <w:szCs w:val="31"/>
          <w:u w:val="none"/>
          <w:shd w:val="clear" w:fill="FFFFFF"/>
        </w:rPr>
        <w:t>国（境）外</w:t>
      </w:r>
      <w:r>
        <w:rPr>
          <w:rFonts w:hint="eastAsia" w:ascii="仿宋_GB2312" w:hAnsi="仿宋_GB2312" w:eastAsia="仿宋_GB2312" w:cs="仿宋_GB2312"/>
          <w:color w:val="auto"/>
          <w:sz w:val="31"/>
          <w:szCs w:val="31"/>
          <w:u w:val="none"/>
          <w:shd w:val="clear" w:fill="FFFFFF"/>
          <w:lang w:eastAsia="zh-CN"/>
        </w:rPr>
        <w:t>访学研修期间</w:t>
      </w:r>
      <w:r>
        <w:rPr>
          <w:rFonts w:hint="eastAsia" w:ascii="仿宋_GB2312" w:hAnsi="仿宋_GB2312" w:eastAsia="仿宋_GB2312" w:cs="仿宋_GB2312"/>
          <w:color w:val="auto"/>
          <w:sz w:val="31"/>
          <w:szCs w:val="31"/>
          <w:u w:val="none"/>
          <w:shd w:val="clear" w:fill="FFFFFF"/>
          <w:lang w:val="en-US" w:eastAsia="zh-CN"/>
        </w:rPr>
        <w:t>，访学人员工资暂存学校财务部门（</w:t>
      </w:r>
      <w:bookmarkStart w:id="4" w:name="OLE_LINK2"/>
      <w:bookmarkStart w:id="5" w:name="OLE_LINK1"/>
      <w:r>
        <w:rPr>
          <w:rFonts w:hint="eastAsia" w:ascii="仿宋_GB2312" w:hAnsi="仿宋_GB2312" w:eastAsia="仿宋_GB2312" w:cs="仿宋_GB2312"/>
          <w:color w:val="auto"/>
          <w:sz w:val="31"/>
          <w:szCs w:val="31"/>
          <w:u w:val="none"/>
          <w:shd w:val="clear" w:fill="FFFFFF"/>
          <w:lang w:val="en-US" w:eastAsia="zh-CN"/>
        </w:rPr>
        <w:t>无暂存利息</w:t>
      </w:r>
      <w:bookmarkEnd w:id="4"/>
      <w:bookmarkEnd w:id="5"/>
      <w:r>
        <w:rPr>
          <w:rFonts w:hint="eastAsia" w:ascii="仿宋_GB2312" w:hAnsi="仿宋_GB2312" w:eastAsia="仿宋_GB2312" w:cs="仿宋_GB2312"/>
          <w:color w:val="auto"/>
          <w:sz w:val="31"/>
          <w:szCs w:val="31"/>
          <w:u w:val="none"/>
          <w:shd w:val="clear" w:fill="FFFFFF"/>
          <w:lang w:val="en-US" w:eastAsia="zh-CN"/>
        </w:rPr>
        <w:t>），待返校工作后一次性支付。</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教职工在接受一次</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半年以上</w:t>
      </w:r>
      <w:r>
        <w:rPr>
          <w:rFonts w:hint="eastAsia" w:ascii="仿宋_GB2312" w:hAnsi="仿宋_GB2312" w:eastAsia="仿宋_GB2312" w:cs="仿宋_GB2312"/>
          <w:color w:val="000000" w:themeColor="text1"/>
          <w:sz w:val="32"/>
          <w:szCs w:val="32"/>
          <w:u w:val="none"/>
          <w14:textFill>
            <w14:solidFill>
              <w14:schemeClr w14:val="tx1"/>
            </w14:solidFill>
          </w14:textFill>
        </w:rPr>
        <w:t>进修培训后，应</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继续在校</w:t>
      </w:r>
      <w:r>
        <w:rPr>
          <w:rFonts w:hint="eastAsia" w:ascii="仿宋_GB2312" w:hAnsi="仿宋_GB2312" w:eastAsia="仿宋_GB2312" w:cs="仿宋_GB2312"/>
          <w:color w:val="000000" w:themeColor="text1"/>
          <w:sz w:val="32"/>
          <w:szCs w:val="32"/>
          <w:u w:val="none"/>
          <w14:textFill>
            <w14:solidFill>
              <w14:schemeClr w14:val="tx1"/>
            </w14:solidFill>
          </w14:textFill>
        </w:rPr>
        <w:t>工作2年以上，方可再次申请进修。</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博士后进修、国（境）内外访学研修同一专业技术职务内一般只能申请一次。</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trike/>
          <w:dstrike w:val="0"/>
          <w:color w:val="000000" w:themeColor="text1"/>
          <w:sz w:val="32"/>
          <w:szCs w:val="32"/>
          <w:u w:val="none"/>
          <w14:textFill>
            <w14:solidFill>
              <w14:schemeClr w14:val="tx1"/>
            </w14:solidFill>
          </w14:textFill>
        </w:rPr>
      </w:pP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第四章  经费与管理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第十一条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教职工进修培训专项经费</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从人才队伍建设经费列支，</w:t>
      </w:r>
      <w:r>
        <w:rPr>
          <w:rFonts w:hint="eastAsia" w:ascii="仿宋_GB2312" w:hAnsi="仿宋_GB2312" w:eastAsia="仿宋_GB2312" w:cs="仿宋_GB2312"/>
          <w:color w:val="000000" w:themeColor="text1"/>
          <w:sz w:val="32"/>
          <w:szCs w:val="32"/>
          <w:u w:val="none"/>
          <w14:textFill>
            <w14:solidFill>
              <w14:schemeClr w14:val="tx1"/>
            </w14:solidFill>
          </w14:textFill>
        </w:rPr>
        <w:t>由</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教师工作部（人事处）</w:t>
      </w:r>
      <w:r>
        <w:rPr>
          <w:rFonts w:hint="eastAsia" w:ascii="仿宋_GB2312" w:hAnsi="仿宋_GB2312" w:eastAsia="仿宋_GB2312" w:cs="仿宋_GB2312"/>
          <w:color w:val="000000" w:themeColor="text1"/>
          <w:sz w:val="32"/>
          <w:szCs w:val="32"/>
          <w:u w:val="none"/>
          <w14:textFill>
            <w14:solidFill>
              <w14:schemeClr w14:val="tx1"/>
            </w14:solidFill>
          </w14:textFill>
        </w:rPr>
        <w:t>按</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相关</w:t>
      </w:r>
      <w:r>
        <w:rPr>
          <w:rFonts w:hint="eastAsia" w:ascii="仿宋_GB2312" w:hAnsi="仿宋_GB2312" w:eastAsia="仿宋_GB2312" w:cs="仿宋_GB2312"/>
          <w:color w:val="000000" w:themeColor="text1"/>
          <w:sz w:val="32"/>
          <w:szCs w:val="32"/>
          <w:u w:val="none"/>
          <w14:textFill>
            <w14:solidFill>
              <w14:schemeClr w14:val="tx1"/>
            </w14:solidFill>
          </w14:textFill>
        </w:rPr>
        <w:t>规定</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进行</w:t>
      </w:r>
      <w:r>
        <w:rPr>
          <w:rFonts w:hint="eastAsia" w:ascii="仿宋_GB2312" w:hAnsi="仿宋_GB2312" w:eastAsia="仿宋_GB2312" w:cs="仿宋_GB2312"/>
          <w:color w:val="000000" w:themeColor="text1"/>
          <w:sz w:val="32"/>
          <w:szCs w:val="32"/>
          <w:u w:val="none"/>
          <w14:textFill>
            <w14:solidFill>
              <w14:schemeClr w14:val="tx1"/>
            </w14:solidFill>
          </w14:textFill>
        </w:rPr>
        <w:t>管理和使用，主要负责下列经费支出：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（一）</w:t>
      </w:r>
      <w:r>
        <w:rPr>
          <w:rFonts w:hint="eastAsia" w:ascii="仿宋_GB2312" w:hAnsi="仿宋_GB2312" w:eastAsia="仿宋_GB2312" w:cs="仿宋_GB2312"/>
          <w:color w:val="000000" w:themeColor="text1"/>
          <w:sz w:val="32"/>
          <w:szCs w:val="32"/>
          <w:u w:val="none"/>
          <w14:textFill>
            <w14:solidFill>
              <w14:schemeClr w14:val="tx1"/>
            </w14:solidFill>
          </w14:textFill>
        </w:rPr>
        <w:t>在职攻读博士研究生，按学校规定可以报支的住宿费和</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交通费</w:t>
      </w:r>
      <w:r>
        <w:rPr>
          <w:rFonts w:hint="eastAsia" w:ascii="仿宋_GB2312" w:hAnsi="仿宋_GB2312" w:eastAsia="仿宋_GB2312" w:cs="仿宋_GB2312"/>
          <w:color w:val="000000" w:themeColor="text1"/>
          <w:sz w:val="32"/>
          <w:szCs w:val="32"/>
          <w:u w:val="none"/>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（二）除上级有关部门下达</w:t>
      </w:r>
      <w:r>
        <w:rPr>
          <w:rFonts w:hint="eastAsia" w:ascii="仿宋_GB2312" w:hAnsi="仿宋_GB2312" w:eastAsia="仿宋_GB2312" w:cs="仿宋_GB2312"/>
          <w:color w:val="000000" w:themeColor="text1"/>
          <w:sz w:val="32"/>
          <w:szCs w:val="32"/>
          <w:u w:val="none"/>
          <w14:textFill>
            <w14:solidFill>
              <w14:schemeClr w14:val="tx1"/>
            </w14:solidFill>
          </w14:textFill>
        </w:rPr>
        <w:t>的访学研修</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项目资助经费</w:t>
      </w:r>
      <w:r>
        <w:rPr>
          <w:rFonts w:hint="eastAsia" w:ascii="仿宋_GB2312" w:hAnsi="仿宋_GB2312" w:eastAsia="仿宋_GB2312" w:cs="仿宋_GB2312"/>
          <w:color w:val="000000" w:themeColor="text1"/>
          <w:sz w:val="32"/>
          <w:szCs w:val="32"/>
          <w:u w:val="none"/>
          <w14:textFill>
            <w14:solidFill>
              <w14:schemeClr w14:val="tx1"/>
            </w14:solidFill>
          </w14:textFill>
        </w:rPr>
        <w:t>以外</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，按</w:t>
      </w:r>
      <w:r>
        <w:rPr>
          <w:rFonts w:hint="eastAsia" w:ascii="仿宋_GB2312" w:hAnsi="仿宋_GB2312" w:eastAsia="仿宋_GB2312" w:cs="仿宋_GB2312"/>
          <w:color w:val="000000" w:themeColor="text1"/>
          <w:sz w:val="32"/>
          <w:szCs w:val="32"/>
          <w:u w:val="none"/>
          <w14:textFill>
            <w14:solidFill>
              <w14:schemeClr w14:val="tx1"/>
            </w14:solidFill>
          </w14:textFill>
        </w:rPr>
        <w:t>学校规定可以报支的</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培训费、</w:t>
      </w:r>
      <w:r>
        <w:rPr>
          <w:rFonts w:hint="eastAsia" w:ascii="仿宋_GB2312" w:hAnsi="仿宋_GB2312" w:eastAsia="仿宋_GB2312" w:cs="仿宋_GB2312"/>
          <w:color w:val="000000" w:themeColor="text1"/>
          <w:sz w:val="32"/>
          <w:szCs w:val="32"/>
          <w:u w:val="none"/>
          <w14:textFill>
            <w14:solidFill>
              <w14:schemeClr w14:val="tx1"/>
            </w14:solidFill>
          </w14:textFill>
        </w:rPr>
        <w:t>住宿费</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和</w:t>
      </w:r>
      <w:r>
        <w:rPr>
          <w:rFonts w:hint="eastAsia" w:ascii="仿宋_GB2312" w:hAnsi="仿宋_GB2312" w:eastAsia="仿宋_GB2312" w:cs="仿宋_GB2312"/>
          <w:color w:val="000000" w:themeColor="text1"/>
          <w:sz w:val="32"/>
          <w:szCs w:val="32"/>
          <w:u w:val="none"/>
          <w14:textFill>
            <w14:solidFill>
              <w14:schemeClr w14:val="tx1"/>
            </w14:solidFill>
          </w14:textFill>
        </w:rPr>
        <w:t>差旅费。</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第十二条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高校青年教师岗前培训</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教育管理人员进修培训以及</w:t>
      </w:r>
      <w:r>
        <w:rPr>
          <w:rFonts w:hint="eastAsia" w:ascii="仿宋_GB2312" w:hAnsi="仿宋_GB2312" w:eastAsia="仿宋_GB2312" w:cs="仿宋_GB2312"/>
          <w:color w:val="000000" w:themeColor="text1"/>
          <w:sz w:val="32"/>
          <w:szCs w:val="32"/>
          <w:u w:val="none"/>
          <w14:textFill>
            <w14:solidFill>
              <w14:schemeClr w14:val="tx1"/>
            </w14:solidFill>
          </w14:textFill>
        </w:rPr>
        <w:t>由二级</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u w:val="none"/>
          <w14:textFill>
            <w14:solidFill>
              <w14:schemeClr w14:val="tx1"/>
            </w14:solidFill>
          </w14:textFill>
        </w:rPr>
        <w:t>选派的访学研修</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和</w:t>
      </w:r>
      <w:r>
        <w:rPr>
          <w:rFonts w:hint="eastAsia" w:ascii="仿宋_GB2312" w:hAnsi="仿宋_GB2312" w:eastAsia="仿宋_GB2312" w:cs="仿宋_GB2312"/>
          <w:color w:val="000000" w:themeColor="text1"/>
          <w:sz w:val="32"/>
          <w:szCs w:val="32"/>
          <w:u w:val="none"/>
          <w14:textFill>
            <w14:solidFill>
              <w14:schemeClr w14:val="tx1"/>
            </w14:solidFill>
          </w14:textFill>
        </w:rPr>
        <w:t>其他短期业务进修培训经费，从二级</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单位相关</w:t>
      </w:r>
      <w:r>
        <w:rPr>
          <w:rFonts w:hint="eastAsia" w:ascii="仿宋_GB2312" w:hAnsi="仿宋_GB2312" w:eastAsia="仿宋_GB2312" w:cs="仿宋_GB2312"/>
          <w:color w:val="000000" w:themeColor="text1"/>
          <w:sz w:val="32"/>
          <w:szCs w:val="32"/>
          <w:u w:val="none"/>
          <w14:textFill>
            <w14:solidFill>
              <w14:schemeClr w14:val="tx1"/>
            </w14:solidFill>
          </w14:textFill>
        </w:rPr>
        <w:t>经费列支。</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第十三条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上级指令性进修培训，经</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分管</w:t>
      </w:r>
      <w:r>
        <w:rPr>
          <w:rFonts w:hint="eastAsia" w:ascii="仿宋_GB2312" w:hAnsi="仿宋_GB2312" w:eastAsia="仿宋_GB2312" w:cs="仿宋_GB2312"/>
          <w:color w:val="000000" w:themeColor="text1"/>
          <w:sz w:val="32"/>
          <w:szCs w:val="32"/>
          <w:u w:val="none"/>
          <w14:textFill>
            <w14:solidFill>
              <w14:schemeClr w14:val="tx1"/>
            </w14:solidFill>
          </w14:textFill>
        </w:rPr>
        <w:t>校领导</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审批</w:t>
      </w:r>
      <w:r>
        <w:rPr>
          <w:rFonts w:hint="eastAsia" w:ascii="仿宋_GB2312" w:hAnsi="仿宋_GB2312" w:eastAsia="仿宋_GB2312" w:cs="仿宋_GB2312"/>
          <w:color w:val="000000" w:themeColor="text1"/>
          <w:sz w:val="32"/>
          <w:szCs w:val="32"/>
          <w:u w:val="none"/>
          <w14:textFill>
            <w14:solidFill>
              <w14:schemeClr w14:val="tx1"/>
            </w14:solidFill>
          </w14:textFill>
        </w:rPr>
        <w:t>，由相关职能部门具体实施并负责相应经费。</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第十四条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教职工因晋升专业技术职务或工人技术等级考核定级需要参加各类</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进修</w:t>
      </w:r>
      <w:r>
        <w:rPr>
          <w:rFonts w:hint="eastAsia" w:ascii="仿宋_GB2312" w:hAnsi="仿宋_GB2312" w:eastAsia="仿宋_GB2312" w:cs="仿宋_GB2312"/>
          <w:color w:val="000000" w:themeColor="text1"/>
          <w:sz w:val="32"/>
          <w:szCs w:val="32"/>
          <w:u w:val="none"/>
          <w14:textFill>
            <w14:solidFill>
              <w14:schemeClr w14:val="tx1"/>
            </w14:solidFill>
          </w14:textFill>
        </w:rPr>
        <w:t>培训，其全部费用由个人自理。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第十五条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未经学校批准参加各类进修培训及非对岗进修，属个人行为，学校不予办理相关手续，也不予报销任何费用。因个人原因未按计划完成规定</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进修培训</w:t>
      </w:r>
      <w:r>
        <w:rPr>
          <w:rFonts w:hint="eastAsia" w:ascii="仿宋_GB2312" w:hAnsi="仿宋_GB2312" w:eastAsia="仿宋_GB2312" w:cs="仿宋_GB2312"/>
          <w:color w:val="000000" w:themeColor="text1"/>
          <w:sz w:val="32"/>
          <w:szCs w:val="32"/>
          <w:u w:val="none"/>
          <w14:textFill>
            <w14:solidFill>
              <w14:schemeClr w14:val="tx1"/>
            </w14:solidFill>
          </w14:textFill>
        </w:rPr>
        <w:t>任务，或考核不合格的，其在进修</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培训</w:t>
      </w:r>
      <w:r>
        <w:rPr>
          <w:rFonts w:hint="eastAsia" w:ascii="仿宋_GB2312" w:hAnsi="仿宋_GB2312" w:eastAsia="仿宋_GB2312" w:cs="仿宋_GB2312"/>
          <w:color w:val="000000" w:themeColor="text1"/>
          <w:sz w:val="32"/>
          <w:szCs w:val="32"/>
          <w:u w:val="none"/>
          <w14:textFill>
            <w14:solidFill>
              <w14:schemeClr w14:val="tx1"/>
            </w14:solidFill>
          </w14:textFill>
        </w:rPr>
        <w:t>期间发生的所有费用由个人承担，且</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u w:val="none"/>
          <w14:textFill>
            <w14:solidFill>
              <w14:schemeClr w14:val="tx1"/>
            </w14:solidFill>
          </w14:textFill>
        </w:rPr>
        <w:t>年内不得再</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次</w:t>
      </w:r>
      <w:r>
        <w:rPr>
          <w:rFonts w:hint="eastAsia" w:ascii="仿宋_GB2312" w:hAnsi="仿宋_GB2312" w:eastAsia="仿宋_GB2312" w:cs="仿宋_GB2312"/>
          <w:color w:val="000000" w:themeColor="text1"/>
          <w:sz w:val="32"/>
          <w:szCs w:val="32"/>
          <w:u w:val="none"/>
          <w14:textFill>
            <w14:solidFill>
              <w14:schemeClr w14:val="tx1"/>
            </w14:solidFill>
          </w14:textFill>
        </w:rPr>
        <w:t>安排进修。</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第十六条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教职工进修培训结束后办理报销手续时，须提供审批手续和进修成绩单、毕（结）业证书、</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学历（</w:t>
      </w:r>
      <w:r>
        <w:rPr>
          <w:rFonts w:hint="eastAsia" w:ascii="仿宋_GB2312" w:hAnsi="仿宋_GB2312" w:eastAsia="仿宋_GB2312" w:cs="仿宋_GB2312"/>
          <w:color w:val="000000" w:themeColor="text1"/>
          <w:sz w:val="32"/>
          <w:szCs w:val="32"/>
          <w:u w:val="none"/>
          <w14:textFill>
            <w14:solidFill>
              <w14:schemeClr w14:val="tx1"/>
            </w14:solidFill>
          </w14:textFill>
        </w:rPr>
        <w:t>学位</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证书、进修考核表等有关材料。</w:t>
      </w:r>
    </w:p>
    <w:p>
      <w:pPr>
        <w:keepNext w:val="0"/>
        <w:keepLines w:val="0"/>
        <w:pageBreakBefore w:val="0"/>
        <w:widowControl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b/>
          <w:strike/>
          <w:dstrike w:val="0"/>
          <w:color w:val="000000" w:themeColor="text1"/>
          <w:kern w:val="0"/>
          <w:sz w:val="32"/>
          <w:szCs w:val="32"/>
          <w:u w:val="none"/>
          <w14:textFill>
            <w14:solidFill>
              <w14:schemeClr w14:val="tx1"/>
            </w14:solidFill>
          </w14:textFill>
        </w:rPr>
      </w:pPr>
      <w:r>
        <w:rPr>
          <w:rFonts w:hint="eastAsia" w:ascii="仿宋_GB2312" w:hAnsi="仿宋_GB2312" w:eastAsia="仿宋_GB2312" w:cs="仿宋_GB2312"/>
          <w:b/>
          <w:color w:val="000000" w:themeColor="text1"/>
          <w:kern w:val="0"/>
          <w:sz w:val="32"/>
          <w:szCs w:val="32"/>
          <w:u w:val="none"/>
          <w:lang w:eastAsia="zh-CN"/>
          <w14:textFill>
            <w14:solidFill>
              <w14:schemeClr w14:val="tx1"/>
            </w14:solidFill>
          </w14:textFill>
        </w:rPr>
        <w:t>第五章</w:t>
      </w:r>
      <w:r>
        <w:rPr>
          <w:rFonts w:hint="eastAsia" w:ascii="仿宋_GB2312" w:hAnsi="仿宋_GB2312" w:eastAsia="仿宋_GB2312" w:cs="仿宋_GB2312"/>
          <w:b/>
          <w:color w:val="000000" w:themeColor="text1"/>
          <w:kern w:val="0"/>
          <w:sz w:val="32"/>
          <w:szCs w:val="32"/>
          <w:u w:val="none"/>
          <w:lang w:val="en-US" w:eastAsia="zh-CN"/>
          <w14:textFill>
            <w14:solidFill>
              <w14:schemeClr w14:val="tx1"/>
            </w14:solidFill>
          </w14:textFill>
        </w:rPr>
        <w:t xml:space="preserve">  鼓励措施</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第十七条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专任教师在职攻读硕士、博士研究生，在规定的学制期限内工资照发，校内绩效根据其所承担的实际工作量发放。脱产攻读博士研究生期间的第一年，学校补贴校内绩效5000元；不脱产期间（按2年期限计算），每年补贴绩效3000元。脱产攻读硕士研究生期间的第一年，学校补贴校内绩效3000元；不脱产期间（按2年期限计算），每年补贴校内绩效1800元。</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第十八条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专任教师</w:t>
      </w:r>
      <w:r>
        <w:rPr>
          <w:rFonts w:hint="eastAsia" w:ascii="仿宋_GB2312" w:hAnsi="仿宋_GB2312" w:eastAsia="仿宋_GB2312" w:cs="仿宋_GB2312"/>
          <w:color w:val="000000" w:themeColor="text1"/>
          <w:kern w:val="0"/>
          <w:sz w:val="32"/>
          <w:szCs w:val="32"/>
          <w:u w:val="none"/>
          <w14:textFill>
            <w14:solidFill>
              <w14:schemeClr w14:val="tx1"/>
            </w14:solidFill>
          </w14:textFill>
        </w:rPr>
        <w:t>访学</w:t>
      </w:r>
      <w:r>
        <w:rPr>
          <w:rFonts w:hint="eastAsia" w:ascii="仿宋_GB2312" w:hAnsi="仿宋_GB2312" w:eastAsia="仿宋_GB2312" w:cs="仿宋_GB2312"/>
          <w:color w:val="000000" w:themeColor="text1"/>
          <w:kern w:val="0"/>
          <w:sz w:val="32"/>
          <w:szCs w:val="32"/>
          <w:u w:val="none"/>
          <w:lang w:eastAsia="zh-CN"/>
          <w14:textFill>
            <w14:solidFill>
              <w14:schemeClr w14:val="tx1"/>
            </w14:solidFill>
          </w14:textFill>
        </w:rPr>
        <w:t>研修</w:t>
      </w:r>
      <w:r>
        <w:rPr>
          <w:rFonts w:hint="eastAsia" w:ascii="仿宋_GB2312" w:hAnsi="仿宋_GB2312" w:eastAsia="仿宋_GB2312" w:cs="仿宋_GB2312"/>
          <w:color w:val="000000" w:themeColor="text1"/>
          <w:kern w:val="0"/>
          <w:sz w:val="32"/>
          <w:szCs w:val="32"/>
          <w:u w:val="none"/>
          <w14:textFill>
            <w14:solidFill>
              <w14:schemeClr w14:val="tx1"/>
            </w14:solidFill>
          </w14:textFill>
        </w:rPr>
        <w:t>，在规定的</w:t>
      </w:r>
      <w:r>
        <w:rPr>
          <w:rFonts w:hint="eastAsia" w:ascii="仿宋_GB2312" w:hAnsi="仿宋_GB2312" w:eastAsia="仿宋_GB2312" w:cs="仿宋_GB2312"/>
          <w:color w:val="000000" w:themeColor="text1"/>
          <w:kern w:val="0"/>
          <w:sz w:val="32"/>
          <w:szCs w:val="32"/>
          <w:u w:val="none"/>
          <w:lang w:eastAsia="zh-CN"/>
          <w14:textFill>
            <w14:solidFill>
              <w14:schemeClr w14:val="tx1"/>
            </w14:solidFill>
          </w14:textFill>
        </w:rPr>
        <w:t>研修</w:t>
      </w:r>
      <w:r>
        <w:rPr>
          <w:rFonts w:hint="eastAsia" w:ascii="仿宋_GB2312" w:hAnsi="仿宋_GB2312" w:eastAsia="仿宋_GB2312" w:cs="仿宋_GB2312"/>
          <w:color w:val="000000" w:themeColor="text1"/>
          <w:kern w:val="0"/>
          <w:sz w:val="32"/>
          <w:szCs w:val="32"/>
          <w:u w:val="none"/>
          <w14:textFill>
            <w14:solidFill>
              <w14:schemeClr w14:val="tx1"/>
            </w14:solidFill>
          </w14:textFill>
        </w:rPr>
        <w:t>期限内，工资</w:t>
      </w:r>
      <w:r>
        <w:rPr>
          <w:rFonts w:hint="eastAsia" w:ascii="仿宋_GB2312" w:hAnsi="仿宋_GB2312" w:eastAsia="仿宋_GB2312" w:cs="仿宋_GB2312"/>
          <w:color w:val="000000" w:themeColor="text1"/>
          <w:kern w:val="0"/>
          <w:sz w:val="32"/>
          <w:szCs w:val="32"/>
          <w:u w:val="none"/>
          <w:lang w:eastAsia="zh-CN"/>
          <w14:textFill>
            <w14:solidFill>
              <w14:schemeClr w14:val="tx1"/>
            </w14:solidFill>
          </w14:textFill>
        </w:rPr>
        <w:t>和奖金</w:t>
      </w:r>
      <w:r>
        <w:rPr>
          <w:rFonts w:hint="eastAsia" w:ascii="仿宋_GB2312" w:hAnsi="仿宋_GB2312" w:eastAsia="仿宋_GB2312" w:cs="仿宋_GB2312"/>
          <w:color w:val="000000" w:themeColor="text1"/>
          <w:kern w:val="0"/>
          <w:sz w:val="32"/>
          <w:szCs w:val="32"/>
          <w:u w:val="none"/>
          <w14:textFill>
            <w14:solidFill>
              <w14:schemeClr w14:val="tx1"/>
            </w14:solidFill>
          </w14:textFill>
        </w:rPr>
        <w:t>照发，</w:t>
      </w:r>
      <w:r>
        <w:rPr>
          <w:rFonts w:hint="eastAsia" w:ascii="仿宋_GB2312" w:hAnsi="仿宋_GB2312" w:eastAsia="仿宋_GB2312" w:cs="仿宋_GB2312"/>
          <w:color w:val="000000" w:themeColor="text1"/>
          <w:kern w:val="0"/>
          <w:sz w:val="32"/>
          <w:szCs w:val="32"/>
          <w:u w:val="none"/>
          <w:lang w:eastAsia="zh-CN"/>
          <w14:textFill>
            <w14:solidFill>
              <w14:schemeClr w14:val="tx1"/>
            </w14:solidFill>
          </w14:textFill>
        </w:rPr>
        <w:t>当年教学工作量视同满工作量，</w:t>
      </w:r>
      <w:r>
        <w:rPr>
          <w:rFonts w:hint="eastAsia" w:ascii="仿宋_GB2312" w:hAnsi="仿宋_GB2312" w:eastAsia="仿宋_GB2312" w:cs="仿宋_GB2312"/>
          <w:color w:val="000000" w:themeColor="text1"/>
          <w:kern w:val="0"/>
          <w:sz w:val="32"/>
          <w:szCs w:val="32"/>
          <w:u w:val="none"/>
          <w14:textFill>
            <w14:solidFill>
              <w14:schemeClr w14:val="tx1"/>
            </w14:solidFill>
          </w14:textFill>
        </w:rPr>
        <w:t>校内</w:t>
      </w:r>
      <w:r>
        <w:rPr>
          <w:rFonts w:hint="eastAsia" w:ascii="仿宋_GB2312" w:hAnsi="仿宋_GB2312" w:eastAsia="仿宋_GB2312" w:cs="仿宋_GB2312"/>
          <w:color w:val="000000" w:themeColor="text1"/>
          <w:kern w:val="0"/>
          <w:sz w:val="32"/>
          <w:szCs w:val="32"/>
          <w:u w:val="none"/>
          <w:lang w:eastAsia="zh-CN"/>
          <w14:textFill>
            <w14:solidFill>
              <w14:schemeClr w14:val="tx1"/>
            </w14:solidFill>
          </w14:textFill>
        </w:rPr>
        <w:t>绩效</w:t>
      </w:r>
      <w:r>
        <w:rPr>
          <w:rFonts w:hint="eastAsia" w:ascii="仿宋_GB2312" w:hAnsi="仿宋_GB2312" w:eastAsia="仿宋_GB2312" w:cs="仿宋_GB2312"/>
          <w:color w:val="000000" w:themeColor="text1"/>
          <w:kern w:val="0"/>
          <w:sz w:val="32"/>
          <w:szCs w:val="32"/>
          <w:u w:val="none"/>
          <w14:textFill>
            <w14:solidFill>
              <w14:schemeClr w14:val="tx1"/>
            </w14:solidFill>
          </w14:textFill>
        </w:rPr>
        <w:t>按</w:t>
      </w:r>
      <w:r>
        <w:rPr>
          <w:rFonts w:hint="eastAsia" w:ascii="仿宋_GB2312" w:hAnsi="仿宋_GB2312" w:eastAsia="仿宋_GB2312" w:cs="仿宋_GB2312"/>
          <w:color w:val="000000" w:themeColor="text1"/>
          <w:kern w:val="0"/>
          <w:sz w:val="32"/>
          <w:szCs w:val="32"/>
          <w:u w:val="none"/>
          <w:lang w:val="en-US" w:eastAsia="zh-CN"/>
          <w14:textFill>
            <w14:solidFill>
              <w14:schemeClr w14:val="tx1"/>
            </w14:solidFill>
          </w14:textFill>
        </w:rPr>
        <w:t>正高级职称2.5万元/年、副高级职称2万元/年、中级职称1.5万元/年的标准，</w:t>
      </w:r>
      <w:r>
        <w:rPr>
          <w:rFonts w:hint="eastAsia" w:ascii="仿宋_GB2312" w:hAnsi="仿宋_GB2312" w:eastAsia="仿宋_GB2312" w:cs="仿宋_GB2312"/>
          <w:color w:val="000000" w:themeColor="text1"/>
          <w:sz w:val="32"/>
          <w:szCs w:val="32"/>
          <w:u w:val="none"/>
          <w14:textFill>
            <w14:solidFill>
              <w14:schemeClr w14:val="tx1"/>
            </w14:solidFill>
          </w14:textFill>
        </w:rPr>
        <w:t>待学成后经考核合格由教务处核发。</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第十九条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专任教师经批准从事博士后研究期间，工资</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和奖金</w:t>
      </w:r>
      <w:r>
        <w:rPr>
          <w:rFonts w:hint="eastAsia" w:ascii="仿宋_GB2312" w:hAnsi="仿宋_GB2312" w:eastAsia="仿宋_GB2312" w:cs="仿宋_GB2312"/>
          <w:color w:val="000000" w:themeColor="text1"/>
          <w:sz w:val="32"/>
          <w:szCs w:val="32"/>
          <w:u w:val="none"/>
          <w14:textFill>
            <w14:solidFill>
              <w14:schemeClr w14:val="tx1"/>
            </w14:solidFill>
          </w14:textFill>
        </w:rPr>
        <w:t>照发，校内</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绩效</w:t>
      </w:r>
      <w:r>
        <w:rPr>
          <w:rFonts w:hint="eastAsia" w:ascii="仿宋_GB2312" w:hAnsi="仿宋_GB2312" w:eastAsia="仿宋_GB2312" w:cs="仿宋_GB2312"/>
          <w:color w:val="000000" w:themeColor="text1"/>
          <w:sz w:val="32"/>
          <w:szCs w:val="32"/>
          <w:u w:val="none"/>
          <w14:textFill>
            <w14:solidFill>
              <w14:schemeClr w14:val="tx1"/>
            </w14:solidFill>
          </w14:textFill>
        </w:rPr>
        <w:t>根据其所承担的实际工作量发放。</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专任教师在职取得博士研究生学历及学位后，按3000元/年以内标准报销脱产期间的住宿费以及据实报销每年往返一趟交通费；访学研修的培训费据实报销，按3000元/年以内标准报销住宿费以及一趟往返差旅费。</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color w:val="000000" w:themeColor="text1"/>
          <w:kern w:val="0"/>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第二十一条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专任教师在职取得</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国（境）外</w:t>
      </w:r>
      <w:r>
        <w:rPr>
          <w:rFonts w:hint="eastAsia" w:ascii="仿宋_GB2312" w:hAnsi="仿宋_GB2312" w:eastAsia="仿宋_GB2312" w:cs="仿宋_GB2312"/>
          <w:color w:val="000000" w:themeColor="text1"/>
          <w:sz w:val="32"/>
          <w:szCs w:val="32"/>
          <w:u w:val="none"/>
          <w14:textFill>
            <w14:solidFill>
              <w14:schemeClr w14:val="tx1"/>
            </w14:solidFill>
          </w14:textFill>
        </w:rPr>
        <w:t>博士研究生学历及学位后，学校一次性奖励</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u w:val="none"/>
          <w14:textFill>
            <w14:solidFill>
              <w14:schemeClr w14:val="tx1"/>
            </w14:solidFill>
          </w14:textFill>
        </w:rPr>
        <w:t>万元</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；取得国内博士研究生学历及学位后，学校一次性奖励</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4万元；</w:t>
      </w:r>
      <w:r>
        <w:rPr>
          <w:rFonts w:hint="eastAsia" w:ascii="仿宋_GB2312" w:hAnsi="仿宋_GB2312" w:eastAsia="仿宋_GB2312" w:cs="仿宋_GB2312"/>
          <w:color w:val="000000" w:themeColor="text1"/>
          <w:sz w:val="32"/>
          <w:szCs w:val="32"/>
          <w:u w:val="none"/>
          <w14:textFill>
            <w14:solidFill>
              <w14:schemeClr w14:val="tx1"/>
            </w14:solidFill>
          </w14:textFill>
        </w:rPr>
        <w:t>每月发放博士</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生活补贴</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1000</w:t>
      </w:r>
      <w:r>
        <w:rPr>
          <w:rFonts w:hint="eastAsia" w:ascii="仿宋_GB2312" w:hAnsi="仿宋_GB2312" w:eastAsia="仿宋_GB2312" w:cs="仿宋_GB2312"/>
          <w:color w:val="000000" w:themeColor="text1"/>
          <w:sz w:val="32"/>
          <w:szCs w:val="32"/>
          <w:u w:val="none"/>
          <w14:textFill>
            <w14:solidFill>
              <w14:schemeClr w14:val="tx1"/>
            </w14:solidFill>
          </w14:textFill>
        </w:rPr>
        <w:t>元。另外，可</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按</w:t>
      </w:r>
      <w:r>
        <w:rPr>
          <w:rFonts w:hint="eastAsia" w:ascii="仿宋_GB2312" w:hAnsi="仿宋_GB2312" w:eastAsia="仿宋_GB2312" w:cs="仿宋_GB2312"/>
          <w:color w:val="000000" w:themeColor="text1"/>
          <w:sz w:val="32"/>
          <w:szCs w:val="32"/>
          <w:u w:val="none"/>
          <w14:textFill>
            <w14:solidFill>
              <w14:schemeClr w14:val="tx1"/>
            </w14:solidFill>
          </w14:textFill>
        </w:rPr>
        <w:t>项目形式申请科研启动费</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其中理工科</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u w:val="none"/>
          <w14:textFill>
            <w14:solidFill>
              <w14:schemeClr w14:val="tx1"/>
            </w14:solidFill>
          </w14:textFill>
        </w:rPr>
        <w:t>万元</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人文</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及管理学科</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u w:val="none"/>
          <w14:textFill>
            <w14:solidFill>
              <w14:schemeClr w14:val="tx1"/>
            </w14:solidFill>
          </w14:textFill>
        </w:rPr>
        <w:t>万元。科研启动费</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的下达</w:t>
      </w:r>
      <w:r>
        <w:rPr>
          <w:rFonts w:hint="eastAsia" w:ascii="仿宋_GB2312" w:hAnsi="仿宋_GB2312" w:eastAsia="仿宋_GB2312" w:cs="仿宋_GB2312"/>
          <w:color w:val="000000" w:themeColor="text1"/>
          <w:sz w:val="32"/>
          <w:szCs w:val="32"/>
          <w:u w:val="none"/>
          <w14:textFill>
            <w14:solidFill>
              <w14:schemeClr w14:val="tx1"/>
            </w14:solidFill>
          </w14:textFill>
        </w:rPr>
        <w:t>及管理由科研处负责。</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b/>
          <w:color w:val="000000" w:themeColor="text1"/>
          <w:kern w:val="0"/>
          <w:sz w:val="32"/>
          <w:szCs w:val="32"/>
          <w:u w:val="none"/>
          <w:lang w:eastAsia="zh-CN"/>
          <w14:textFill>
            <w14:solidFill>
              <w14:schemeClr w14:val="tx1"/>
            </w14:solidFill>
          </w14:textFill>
        </w:rPr>
        <w:t>第六章</w:t>
      </w:r>
      <w:r>
        <w:rPr>
          <w:rFonts w:hint="eastAsia" w:ascii="仿宋_GB2312" w:hAnsi="仿宋_GB2312" w:eastAsia="仿宋_GB2312" w:cs="仿宋_GB2312"/>
          <w:b/>
          <w:color w:val="000000" w:themeColor="text1"/>
          <w:kern w:val="0"/>
          <w:sz w:val="32"/>
          <w:szCs w:val="32"/>
          <w:u w:val="none"/>
          <w:lang w:val="en-US" w:eastAsia="zh-CN"/>
          <w14:textFill>
            <w14:solidFill>
              <w14:schemeClr w14:val="tx1"/>
            </w14:solidFill>
          </w14:textFill>
        </w:rPr>
        <w:t xml:space="preserve">  管理考核</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第二十二条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各</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二级</w:t>
      </w:r>
      <w:r>
        <w:rPr>
          <w:rFonts w:hint="eastAsia" w:ascii="仿宋_GB2312" w:hAnsi="仿宋_GB2312" w:eastAsia="仿宋_GB2312" w:cs="仿宋_GB2312"/>
          <w:color w:val="000000" w:themeColor="text1"/>
          <w:sz w:val="32"/>
          <w:szCs w:val="32"/>
          <w:u w:val="none"/>
          <w14:textFill>
            <w14:solidFill>
              <w14:schemeClr w14:val="tx1"/>
            </w14:solidFill>
          </w14:textFill>
        </w:rPr>
        <w:t>单位</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应</w:t>
      </w:r>
      <w:r>
        <w:rPr>
          <w:rFonts w:hint="eastAsia" w:ascii="仿宋_GB2312" w:hAnsi="仿宋_GB2312" w:eastAsia="仿宋_GB2312" w:cs="仿宋_GB2312"/>
          <w:color w:val="000000" w:themeColor="text1"/>
          <w:sz w:val="32"/>
          <w:szCs w:val="32"/>
          <w:u w:val="none"/>
          <w14:textFill>
            <w14:solidFill>
              <w14:schemeClr w14:val="tx1"/>
            </w14:solidFill>
          </w14:textFill>
        </w:rPr>
        <w:t>于每年</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6月、12月</w:t>
      </w:r>
      <w:r>
        <w:rPr>
          <w:rFonts w:hint="eastAsia" w:ascii="仿宋_GB2312" w:hAnsi="仿宋_GB2312" w:eastAsia="仿宋_GB2312" w:cs="仿宋_GB2312"/>
          <w:color w:val="000000" w:themeColor="text1"/>
          <w:sz w:val="32"/>
          <w:szCs w:val="32"/>
          <w:u w:val="none"/>
          <w14:textFill>
            <w14:solidFill>
              <w14:schemeClr w14:val="tx1"/>
            </w14:solidFill>
          </w14:textFill>
        </w:rPr>
        <w:t>底前编制本单位教职工下一</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学期</w:t>
      </w:r>
      <w:r>
        <w:rPr>
          <w:rFonts w:hint="eastAsia" w:ascii="仿宋_GB2312" w:hAnsi="仿宋_GB2312" w:eastAsia="仿宋_GB2312" w:cs="仿宋_GB2312"/>
          <w:color w:val="000000" w:themeColor="text1"/>
          <w:sz w:val="32"/>
          <w:szCs w:val="32"/>
          <w:u w:val="none"/>
          <w14:textFill>
            <w14:solidFill>
              <w14:schemeClr w14:val="tx1"/>
            </w14:solidFill>
          </w14:textFill>
        </w:rPr>
        <w:t>进修</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培训</w:t>
      </w:r>
      <w:r>
        <w:rPr>
          <w:rFonts w:hint="eastAsia" w:ascii="仿宋_GB2312" w:hAnsi="仿宋_GB2312" w:eastAsia="仿宋_GB2312" w:cs="仿宋_GB2312"/>
          <w:color w:val="000000" w:themeColor="text1"/>
          <w:sz w:val="32"/>
          <w:szCs w:val="32"/>
          <w:u w:val="none"/>
          <w14:textFill>
            <w14:solidFill>
              <w14:schemeClr w14:val="tx1"/>
            </w14:solidFill>
          </w14:textFill>
        </w:rPr>
        <w:t>计划，明确进修</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培训</w:t>
      </w:r>
      <w:r>
        <w:rPr>
          <w:rFonts w:hint="eastAsia" w:ascii="仿宋_GB2312" w:hAnsi="仿宋_GB2312" w:eastAsia="仿宋_GB2312" w:cs="仿宋_GB2312"/>
          <w:color w:val="000000" w:themeColor="text1"/>
          <w:sz w:val="32"/>
          <w:szCs w:val="32"/>
          <w:u w:val="none"/>
          <w14:textFill>
            <w14:solidFill>
              <w14:schemeClr w14:val="tx1"/>
            </w14:solidFill>
          </w14:textFill>
        </w:rPr>
        <w:t>人员、形式、时限</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学科（专业）和经费</w:t>
      </w:r>
      <w:r>
        <w:rPr>
          <w:rFonts w:hint="eastAsia" w:ascii="仿宋_GB2312" w:hAnsi="仿宋_GB2312" w:eastAsia="仿宋_GB2312" w:cs="仿宋_GB2312"/>
          <w:color w:val="000000" w:themeColor="text1"/>
          <w:sz w:val="32"/>
          <w:szCs w:val="32"/>
          <w:u w:val="none"/>
          <w14:textFill>
            <w14:solidFill>
              <w14:schemeClr w14:val="tx1"/>
            </w14:solidFill>
          </w14:textFill>
        </w:rPr>
        <w:t>等。原则上当年脱产进修</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培训</w:t>
      </w:r>
      <w:r>
        <w:rPr>
          <w:rFonts w:hint="eastAsia" w:ascii="仿宋_GB2312" w:hAnsi="仿宋_GB2312" w:eastAsia="仿宋_GB2312" w:cs="仿宋_GB2312"/>
          <w:color w:val="000000" w:themeColor="text1"/>
          <w:sz w:val="32"/>
          <w:szCs w:val="32"/>
          <w:u w:val="none"/>
          <w14:textFill>
            <w14:solidFill>
              <w14:schemeClr w14:val="tx1"/>
            </w14:solidFill>
          </w14:textFill>
        </w:rPr>
        <w:t>人数不超过</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本</w:t>
      </w:r>
      <w:r>
        <w:rPr>
          <w:rFonts w:hint="eastAsia" w:ascii="仿宋_GB2312" w:hAnsi="仿宋_GB2312" w:eastAsia="仿宋_GB2312" w:cs="仿宋_GB2312"/>
          <w:color w:val="000000" w:themeColor="text1"/>
          <w:sz w:val="32"/>
          <w:szCs w:val="32"/>
          <w:u w:val="none"/>
          <w14:textFill>
            <w14:solidFill>
              <w14:schemeClr w14:val="tx1"/>
            </w14:solidFill>
          </w14:textFill>
        </w:rPr>
        <w:t>单位</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教职工</w:t>
      </w:r>
      <w:r>
        <w:rPr>
          <w:rFonts w:hint="eastAsia" w:ascii="仿宋_GB2312" w:hAnsi="仿宋_GB2312" w:eastAsia="仿宋_GB2312" w:cs="仿宋_GB2312"/>
          <w:color w:val="000000" w:themeColor="text1"/>
          <w:sz w:val="32"/>
          <w:szCs w:val="32"/>
          <w:u w:val="none"/>
          <w14:textFill>
            <w14:solidFill>
              <w14:schemeClr w14:val="tx1"/>
            </w14:solidFill>
          </w14:textFill>
        </w:rPr>
        <w:t>总数的10%。</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第二十三条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教职工进修培训的</w:t>
      </w:r>
      <w:r>
        <w:rPr>
          <w:rFonts w:hint="eastAsia" w:ascii="仿宋_GB2312" w:hAnsi="仿宋_GB2312" w:eastAsia="仿宋_GB2312" w:cs="仿宋_GB2312"/>
          <w:color w:val="000000" w:themeColor="text1"/>
          <w:sz w:val="32"/>
          <w:szCs w:val="32"/>
          <w:u w:val="none"/>
          <w14:textFill>
            <w14:solidFill>
              <w14:schemeClr w14:val="tx1"/>
            </w14:solidFill>
          </w14:textFill>
        </w:rPr>
        <w:t>审批程序</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如下：</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（一）</w:t>
      </w:r>
      <w:r>
        <w:rPr>
          <w:rFonts w:hint="eastAsia" w:ascii="仿宋_GB2312" w:hAnsi="仿宋_GB2312" w:eastAsia="仿宋_GB2312" w:cs="仿宋_GB2312"/>
          <w:color w:val="000000" w:themeColor="text1"/>
          <w:sz w:val="32"/>
          <w:szCs w:val="32"/>
          <w:u w:val="none"/>
          <w14:textFill>
            <w14:solidFill>
              <w14:schemeClr w14:val="tx1"/>
            </w14:solidFill>
          </w14:textFill>
        </w:rPr>
        <w:t>本人提出申请，填写《泉州师范学院教职工进修培训申请表》</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，报所在二级单位负责人审批</w:t>
      </w:r>
      <w:r>
        <w:rPr>
          <w:rFonts w:hint="eastAsia" w:ascii="仿宋_GB2312" w:hAnsi="仿宋_GB2312" w:eastAsia="仿宋_GB2312" w:cs="仿宋_GB2312"/>
          <w:color w:val="000000" w:themeColor="text1"/>
          <w:sz w:val="32"/>
          <w:szCs w:val="32"/>
          <w:u w:val="none"/>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w:t>
      </w:r>
      <w:r>
        <w:rPr>
          <w:rFonts w:hint="eastAsia" w:ascii="仿宋_GB2312" w:hAnsi="仿宋_GB2312" w:eastAsia="仿宋_GB2312" w:cs="仿宋_GB2312"/>
          <w:color w:val="000000" w:themeColor="text1"/>
          <w:sz w:val="32"/>
          <w:szCs w:val="32"/>
          <w:u w:val="none"/>
          <w14:textFill>
            <w14:solidFill>
              <w14:schemeClr w14:val="tx1"/>
            </w14:solidFill>
          </w14:textFill>
        </w:rPr>
        <w:t>所在</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二级</w:t>
      </w:r>
      <w:r>
        <w:rPr>
          <w:rFonts w:hint="eastAsia" w:ascii="仿宋_GB2312" w:hAnsi="仿宋_GB2312" w:eastAsia="仿宋_GB2312" w:cs="仿宋_GB2312"/>
          <w:color w:val="000000" w:themeColor="text1"/>
          <w:sz w:val="32"/>
          <w:szCs w:val="32"/>
          <w:u w:val="none"/>
          <w14:textFill>
            <w14:solidFill>
              <w14:schemeClr w14:val="tx1"/>
            </w14:solidFill>
          </w14:textFill>
        </w:rPr>
        <w:t>单位</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负责人</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签署意见</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后</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，报教师工作部（人事处）审核；再由教师工作部（人事处）按工作需要分别征求</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学工部、发展规划处（学科办）、教务处、科研处、研究生处、国际交流与合作处等相关职能部门的意见</w:t>
      </w:r>
      <w:r>
        <w:rPr>
          <w:rFonts w:hint="eastAsia" w:ascii="仿宋_GB2312" w:hAnsi="仿宋_GB2312" w:eastAsia="仿宋_GB2312" w:cs="仿宋_GB2312"/>
          <w:color w:val="000000" w:themeColor="text1"/>
          <w:sz w:val="32"/>
          <w:szCs w:val="32"/>
          <w:u w:val="none"/>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（三）</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教师工作部（人事处）</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报挂联/分管校领导、主要校领导审批；</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（四）</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教师工作部（人事处）</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按程序</w:t>
      </w:r>
      <w:r>
        <w:rPr>
          <w:rFonts w:hint="eastAsia" w:ascii="仿宋_GB2312" w:hAnsi="仿宋_GB2312" w:eastAsia="仿宋_GB2312" w:cs="仿宋_GB2312"/>
          <w:color w:val="000000" w:themeColor="text1"/>
          <w:sz w:val="32"/>
          <w:szCs w:val="32"/>
          <w:u w:val="none"/>
          <w14:textFill>
            <w14:solidFill>
              <w14:schemeClr w14:val="tx1"/>
            </w14:solidFill>
          </w14:textFill>
        </w:rPr>
        <w:t>办理相关手续。</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第二十四条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专任教师</w:t>
      </w:r>
      <w:r>
        <w:rPr>
          <w:rFonts w:hint="eastAsia" w:ascii="仿宋_GB2312" w:hAnsi="仿宋_GB2312" w:eastAsia="仿宋_GB2312" w:cs="仿宋_GB2312"/>
          <w:color w:val="000000" w:themeColor="text1"/>
          <w:sz w:val="32"/>
          <w:szCs w:val="32"/>
          <w:u w:val="none"/>
          <w14:textFill>
            <w14:solidFill>
              <w14:schemeClr w14:val="tx1"/>
            </w14:solidFill>
          </w14:textFill>
        </w:rPr>
        <w:t>参加研究生学历（学位）进修或从事博士后研究的，</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本</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人出行前</w:t>
      </w:r>
      <w:r>
        <w:rPr>
          <w:rFonts w:hint="eastAsia" w:ascii="仿宋_GB2312" w:hAnsi="仿宋_GB2312" w:eastAsia="仿宋_GB2312" w:cs="仿宋_GB2312"/>
          <w:color w:val="000000" w:themeColor="text1"/>
          <w:sz w:val="32"/>
          <w:szCs w:val="32"/>
          <w:u w:val="none"/>
          <w14:textFill>
            <w14:solidFill>
              <w14:schemeClr w14:val="tx1"/>
            </w14:solidFill>
          </w14:textFill>
        </w:rPr>
        <w:t>须与</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学校和</w:t>
      </w:r>
      <w:r>
        <w:rPr>
          <w:rFonts w:hint="eastAsia" w:ascii="仿宋_GB2312" w:hAnsi="仿宋_GB2312" w:eastAsia="仿宋_GB2312" w:cs="仿宋_GB2312"/>
          <w:color w:val="000000" w:themeColor="text1"/>
          <w:sz w:val="32"/>
          <w:szCs w:val="32"/>
          <w:u w:val="none"/>
          <w14:textFill>
            <w14:solidFill>
              <w14:schemeClr w14:val="tx1"/>
            </w14:solidFill>
          </w14:textFill>
        </w:rPr>
        <w:t>所在</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二级</w:t>
      </w:r>
      <w:r>
        <w:rPr>
          <w:rFonts w:hint="eastAsia" w:ascii="仿宋_GB2312" w:hAnsi="仿宋_GB2312" w:eastAsia="仿宋_GB2312" w:cs="仿宋_GB2312"/>
          <w:color w:val="000000" w:themeColor="text1"/>
          <w:sz w:val="32"/>
          <w:szCs w:val="32"/>
          <w:u w:val="none"/>
          <w14:textFill>
            <w14:solidFill>
              <w14:schemeClr w14:val="tx1"/>
            </w14:solidFill>
          </w14:textFill>
        </w:rPr>
        <w:t>单位签订相关</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三方</w:t>
      </w:r>
      <w:r>
        <w:rPr>
          <w:rFonts w:hint="eastAsia" w:ascii="仿宋_GB2312" w:hAnsi="仿宋_GB2312" w:eastAsia="仿宋_GB2312" w:cs="仿宋_GB2312"/>
          <w:color w:val="000000" w:themeColor="text1"/>
          <w:sz w:val="32"/>
          <w:szCs w:val="32"/>
          <w:u w:val="none"/>
          <w14:textFill>
            <w14:solidFill>
              <w14:schemeClr w14:val="tx1"/>
            </w14:solidFill>
          </w14:textFill>
        </w:rPr>
        <w:t>协议。</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第二十五条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t>国家公派赴国（境）外访学研修人员应按项目要求按时成行；学校资助国（境）内外访学研修人员应在学校审批后两年内成行；</w:t>
      </w:r>
      <w:r>
        <w:rPr>
          <w:rFonts w:hint="eastAsia" w:ascii="仿宋_GB2312" w:hAnsi="仿宋_GB2312" w:eastAsia="仿宋_GB2312" w:cs="仿宋_GB2312"/>
          <w:color w:val="auto"/>
          <w:kern w:val="2"/>
          <w:sz w:val="32"/>
          <w:szCs w:val="32"/>
          <w:u w:val="none"/>
          <w:lang w:val="en-US" w:eastAsia="zh-CN" w:bidi="ar-SA"/>
        </w:rPr>
        <w:t>除因疫情等不可抗拒因素外，未能在规定期限内成行的，原则上取消该次访学研修资格</w:t>
      </w:r>
      <w:r>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第二十六条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t>教职工访学研修派出前，所在二级单位主要领导要对其进行行前教育，提出明确的访学研修目标要求，尤其要加强对赴国（境）外访学研修人员的外事纪律教育。访学研修人员在到达访学研修地点后一周内应及时通过电子邮件、微信、QQ等有效形式与所在二级单位联系，每个月定期向所在二级单位主要领导汇报思想、工作、学习情况，并作为年度考核的依据之一。所在二级单位要加强与访学研修人员的联系与沟通，及时跟踪掌握其在外情况并做好审核工作。各二级单位对未按要求汇报在外情况或审核中发现有较大问题者，应及时提出处理建议并上报教师工作部（人事处）及学校有关部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第二十七条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教职工参加各类进修</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培训</w:t>
      </w:r>
      <w:r>
        <w:rPr>
          <w:rFonts w:hint="eastAsia" w:ascii="仿宋_GB2312" w:hAnsi="仿宋_GB2312" w:eastAsia="仿宋_GB2312" w:cs="仿宋_GB2312"/>
          <w:color w:val="000000" w:themeColor="text1"/>
          <w:sz w:val="32"/>
          <w:szCs w:val="32"/>
          <w:u w:val="none"/>
          <w14:textFill>
            <w14:solidFill>
              <w14:schemeClr w14:val="tx1"/>
            </w14:solidFill>
          </w14:textFill>
        </w:rPr>
        <w:t>期满后应按时返校，按规定到</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教师工作部（人事处）</w:t>
      </w:r>
      <w:r>
        <w:rPr>
          <w:rFonts w:hint="eastAsia" w:ascii="仿宋_GB2312" w:hAnsi="仿宋_GB2312" w:eastAsia="仿宋_GB2312" w:cs="仿宋_GB2312"/>
          <w:color w:val="000000" w:themeColor="text1"/>
          <w:sz w:val="32"/>
          <w:szCs w:val="32"/>
          <w:u w:val="none"/>
          <w14:textFill>
            <w14:solidFill>
              <w14:schemeClr w14:val="tx1"/>
            </w14:solidFill>
          </w14:textFill>
        </w:rPr>
        <w:t>办理相关手续，并在一个月内将学习</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进</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修</w:t>
      </w:r>
      <w:r>
        <w:rPr>
          <w:rFonts w:hint="eastAsia" w:ascii="仿宋_GB2312" w:hAnsi="仿宋_GB2312" w:eastAsia="仿宋_GB2312" w:cs="仿宋_GB2312"/>
          <w:color w:val="000000" w:themeColor="text1"/>
          <w:sz w:val="32"/>
          <w:szCs w:val="32"/>
          <w:u w:val="none"/>
          <w14:textFill>
            <w14:solidFill>
              <w14:schemeClr w14:val="tx1"/>
            </w14:solidFill>
          </w14:textFill>
        </w:rPr>
        <w:t>完成情况、学习成绩</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、学历学位证书、结业证书</w:t>
      </w:r>
      <w:r>
        <w:rPr>
          <w:rFonts w:hint="eastAsia" w:ascii="仿宋_GB2312" w:hAnsi="仿宋_GB2312" w:eastAsia="仿宋_GB2312" w:cs="仿宋_GB2312"/>
          <w:color w:val="000000" w:themeColor="text1"/>
          <w:sz w:val="32"/>
          <w:szCs w:val="32"/>
          <w:u w:val="none"/>
          <w14:textFill>
            <w14:solidFill>
              <w14:schemeClr w14:val="tx1"/>
            </w14:solidFill>
          </w14:textFill>
        </w:rPr>
        <w:t>和考核鉴定材料等</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报</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教师工作部（人事处）及其他有关职能部门</w:t>
      </w:r>
      <w:r>
        <w:rPr>
          <w:rFonts w:hint="eastAsia" w:ascii="仿宋_GB2312" w:hAnsi="仿宋_GB2312" w:eastAsia="仿宋_GB2312" w:cs="仿宋_GB2312"/>
          <w:color w:val="000000" w:themeColor="text1"/>
          <w:sz w:val="32"/>
          <w:szCs w:val="32"/>
          <w:u w:val="none"/>
          <w14:textFill>
            <w14:solidFill>
              <w14:schemeClr w14:val="tx1"/>
            </w14:solidFill>
          </w14:textFill>
        </w:rPr>
        <w:t>备案，作为考核依据，并存入个人档案。取得高一级学历（学位）者，还需办理有关学历</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学位</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更改手续。</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trike/>
          <w:dstrike w:val="0"/>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第二十八条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教职工确因学业原因需延长进修期限，须提前3个月凭有效证明材料向学校提出延期申请，经所在</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二级</w:t>
      </w:r>
      <w:r>
        <w:rPr>
          <w:rFonts w:hint="eastAsia" w:ascii="仿宋_GB2312" w:hAnsi="仿宋_GB2312" w:eastAsia="仿宋_GB2312" w:cs="仿宋_GB2312"/>
          <w:color w:val="000000" w:themeColor="text1"/>
          <w:sz w:val="32"/>
          <w:szCs w:val="32"/>
          <w:u w:val="none"/>
          <w14:textFill>
            <w14:solidFill>
              <w14:schemeClr w14:val="tx1"/>
            </w14:solidFill>
          </w14:textFill>
        </w:rPr>
        <w:t>单位同意，</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挂联</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分管校领导审批后，</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报</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教师工作部（人事处）</w:t>
      </w:r>
      <w:r>
        <w:rPr>
          <w:rFonts w:hint="eastAsia" w:ascii="仿宋_GB2312" w:hAnsi="仿宋_GB2312" w:eastAsia="仿宋_GB2312" w:cs="仿宋_GB2312"/>
          <w:color w:val="000000" w:themeColor="text1"/>
          <w:sz w:val="32"/>
          <w:szCs w:val="32"/>
          <w:u w:val="none"/>
          <w14:textFill>
            <w14:solidFill>
              <w14:schemeClr w14:val="tx1"/>
            </w14:solidFill>
          </w14:textFill>
        </w:rPr>
        <w:t>备案。</w:t>
      </w:r>
    </w:p>
    <w:p>
      <w:pPr>
        <w:pStyle w:val="6"/>
        <w:keepNext w:val="0"/>
        <w:keepLines w:val="0"/>
        <w:pageBreakBefore w:val="0"/>
        <w:widowControl/>
        <w:suppressLineNumbers w:val="0"/>
        <w:kinsoku/>
        <w:wordWrap/>
        <w:overflowPunct/>
        <w:topLinePunct w:val="0"/>
        <w:autoSpaceDE/>
        <w:autoSpaceDN/>
        <w:bidi w:val="0"/>
        <w:adjustRightInd w:val="0"/>
        <w:spacing w:before="0" w:beforeAutospacing="0" w:after="0" w:afterAutospacing="0" w:line="560" w:lineRule="exact"/>
        <w:ind w:right="362" w:firstLine="640" w:firstLineChars="200"/>
        <w:jc w:val="both"/>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第二十九条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教职工参加各类进修培训期间取得的科研成果（包括课题、论文、论著、</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专利、</w:t>
      </w:r>
      <w:r>
        <w:rPr>
          <w:rFonts w:hint="eastAsia" w:ascii="仿宋_GB2312" w:hAnsi="仿宋_GB2312" w:eastAsia="仿宋_GB2312" w:cs="仿宋_GB2312"/>
          <w:color w:val="000000" w:themeColor="text1"/>
          <w:sz w:val="32"/>
          <w:szCs w:val="32"/>
          <w:u w:val="none"/>
          <w14:textFill>
            <w14:solidFill>
              <w14:schemeClr w14:val="tx1"/>
            </w14:solidFill>
          </w14:textFill>
        </w:rPr>
        <w:t>奖项等），必须将我校列为署名单位</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经科研处核实后，</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按学校有关规定</w:t>
      </w:r>
      <w:r>
        <w:rPr>
          <w:rFonts w:hint="eastAsia" w:ascii="仿宋_GB2312" w:hAnsi="仿宋_GB2312" w:eastAsia="仿宋_GB2312" w:cs="仿宋_GB2312"/>
          <w:color w:val="000000" w:themeColor="text1"/>
          <w:sz w:val="32"/>
          <w:szCs w:val="32"/>
          <w:u w:val="none"/>
          <w14:textFill>
            <w14:solidFill>
              <w14:schemeClr w14:val="tx1"/>
            </w14:solidFill>
          </w14:textFill>
        </w:rPr>
        <w:t>给予报销相关费用或享受相关待遇。专任教师</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学习研修</w:t>
      </w:r>
      <w:r>
        <w:rPr>
          <w:rFonts w:hint="eastAsia" w:ascii="仿宋_GB2312" w:hAnsi="仿宋_GB2312" w:eastAsia="仿宋_GB2312" w:cs="仿宋_GB2312"/>
          <w:color w:val="000000" w:themeColor="text1"/>
          <w:sz w:val="32"/>
          <w:szCs w:val="32"/>
          <w:u w:val="none"/>
          <w14:textFill>
            <w14:solidFill>
              <w14:schemeClr w14:val="tx1"/>
            </w14:solidFill>
          </w14:textFill>
        </w:rPr>
        <w:t>结束后，须向所在</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二级</w:t>
      </w:r>
      <w:r>
        <w:rPr>
          <w:rFonts w:hint="eastAsia" w:ascii="仿宋_GB2312" w:hAnsi="仿宋_GB2312" w:eastAsia="仿宋_GB2312" w:cs="仿宋_GB2312"/>
          <w:color w:val="000000" w:themeColor="text1"/>
          <w:sz w:val="32"/>
          <w:szCs w:val="32"/>
          <w:u w:val="none"/>
          <w14:textFill>
            <w14:solidFill>
              <w14:schemeClr w14:val="tx1"/>
            </w14:solidFill>
          </w14:textFill>
        </w:rPr>
        <w:t>单位提交一份学习</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研修</w:t>
      </w:r>
      <w:r>
        <w:rPr>
          <w:rFonts w:hint="eastAsia" w:ascii="仿宋_GB2312" w:hAnsi="仿宋_GB2312" w:eastAsia="仿宋_GB2312" w:cs="仿宋_GB2312"/>
          <w:color w:val="000000" w:themeColor="text1"/>
          <w:sz w:val="32"/>
          <w:szCs w:val="32"/>
          <w:u w:val="none"/>
          <w14:textFill>
            <w14:solidFill>
              <w14:schemeClr w14:val="tx1"/>
            </w14:solidFill>
          </w14:textFill>
        </w:rPr>
        <w:t>总结报告，并在一定范围内的学术会议上进行学术交流。</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访学研修时间为</w: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t>1年以上</w:t>
      </w:r>
      <w:r>
        <w:rPr>
          <w:rFonts w:hint="eastAsia" w:ascii="仿宋_GB2312" w:hAnsi="仿宋_GB2312" w:eastAsia="仿宋_GB2312" w:cs="仿宋_GB2312"/>
          <w:color w:val="000000" w:themeColor="text1"/>
          <w:sz w:val="32"/>
          <w:szCs w:val="32"/>
          <w:u w:val="none"/>
          <w:shd w:val="clear" w:fill="FFFFFF"/>
          <w:lang w:eastAsia="zh-CN"/>
          <w14:textFill>
            <w14:solidFill>
              <w14:schemeClr w14:val="tx1"/>
            </w14:solidFill>
          </w14:textFill>
        </w:rPr>
        <w:t>者</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，回校报到后</w: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年内，</w:t>
      </w:r>
      <w:r>
        <w:rPr>
          <w:rFonts w:hint="eastAsia" w:ascii="仿宋_GB2312" w:hAnsi="仿宋_GB2312" w:eastAsia="仿宋_GB2312" w:cs="仿宋_GB2312"/>
          <w:color w:val="000000" w:themeColor="text1"/>
          <w:sz w:val="32"/>
          <w:szCs w:val="32"/>
          <w:u w:val="none"/>
          <w:shd w:val="clear" w:fill="FFFFFF"/>
          <w:lang w:eastAsia="zh-CN"/>
          <w14:textFill>
            <w14:solidFill>
              <w14:schemeClr w14:val="tx1"/>
            </w14:solidFill>
          </w14:textFill>
        </w:rPr>
        <w:t>应以泉州师范学院署名第一单位</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以第一或通讯作者发表</w:t>
      </w:r>
      <w:r>
        <w:rPr>
          <w:rFonts w:hint="eastAsia" w:ascii="仿宋_GB2312" w:hAnsi="仿宋_GB2312" w:eastAsia="仿宋_GB2312" w:cs="仿宋_GB2312"/>
          <w:color w:val="000000" w:themeColor="text1"/>
          <w:sz w:val="32"/>
          <w:szCs w:val="32"/>
          <w:u w:val="none"/>
          <w:shd w:val="clear" w:fill="FFFFFF"/>
          <w:lang w:val="en-US"/>
          <w14:textFill>
            <w14:solidFill>
              <w14:schemeClr w14:val="tx1"/>
            </w14:solidFill>
          </w14:textFill>
        </w:rPr>
        <w:t>1</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篇被</w:t>
      </w:r>
      <w:r>
        <w:rPr>
          <w:rFonts w:hint="eastAsia" w:ascii="仿宋_GB2312" w:hAnsi="仿宋_GB2312" w:eastAsia="仿宋_GB2312" w:cs="仿宋_GB2312"/>
          <w:color w:val="000000" w:themeColor="text1"/>
          <w:sz w:val="32"/>
          <w:szCs w:val="32"/>
          <w:u w:val="none"/>
          <w:shd w:val="clear" w:fill="FFFFFF"/>
          <w:lang w:val="en-US"/>
          <w14:textFill>
            <w14:solidFill>
              <w14:schemeClr w14:val="tx1"/>
            </w14:solidFill>
          </w14:textFill>
        </w:rPr>
        <w:t>SCI</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w: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t>EI、</w:t>
      </w:r>
      <w:r>
        <w:rPr>
          <w:rFonts w:hint="eastAsia" w:ascii="仿宋_GB2312" w:hAnsi="仿宋_GB2312" w:eastAsia="仿宋_GB2312" w:cs="仿宋_GB2312"/>
          <w:color w:val="000000" w:themeColor="text1"/>
          <w:sz w:val="32"/>
          <w:szCs w:val="32"/>
          <w:u w:val="none"/>
          <w:shd w:val="clear" w:fill="FFFFFF"/>
          <w:lang w:val="en-US"/>
          <w14:textFill>
            <w14:solidFill>
              <w14:schemeClr w14:val="tx1"/>
            </w14:solidFill>
          </w14:textFill>
        </w:rPr>
        <w:t>SSCI</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w:t>
      </w:r>
      <w:r>
        <w:rPr>
          <w:rFonts w:hint="eastAsia" w:ascii="仿宋_GB2312" w:hAnsi="仿宋_GB2312" w:eastAsia="仿宋_GB2312" w:cs="仿宋_GB2312"/>
          <w:color w:val="000000" w:themeColor="text1"/>
          <w:sz w:val="32"/>
          <w:szCs w:val="32"/>
          <w:u w:val="none"/>
          <w:shd w:val="clear" w:fill="FFFFFF"/>
          <w:lang w:val="en-US"/>
          <w14:textFill>
            <w14:solidFill>
              <w14:schemeClr w14:val="tx1"/>
            </w14:solidFill>
          </w14:textFill>
        </w:rPr>
        <w:t>CSSCI</w: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t>、CSCD、</w: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fldChar w:fldCharType="begin"/>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instrText xml:space="preserve"> HYPERLINK "http://www.baidu.com/link?url=S3jUVm5ICdPP-B_qZSI9RE1hPHbmhQoDK8MujBAhnKTOtjjTDQ9FeEaWQ7sVclSiiMD5Uv5zygJYcoJxi8kBAK" \t "https://www.baidu.com/_blank" </w:instrTex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t>A&amp;HCI</w: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fldChar w:fldCharType="end"/>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t>等核心期刊</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收录的与本次访学</w: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t>研修</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内容相关的</w: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t>学术</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论文</w:t>
      </w:r>
      <w:r>
        <w:rPr>
          <w:rFonts w:hint="eastAsia" w:ascii="仿宋_GB2312" w:hAnsi="仿宋_GB2312" w:eastAsia="仿宋_GB2312" w:cs="仿宋_GB2312"/>
          <w:color w:val="000000" w:themeColor="text1"/>
          <w:sz w:val="32"/>
          <w:szCs w:val="32"/>
          <w:u w:val="none"/>
          <w:shd w:val="clear"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shd w:val="clear" w:fill="FFFFFF"/>
          <w:lang w:val="en-US" w:eastAsia="zh-CN"/>
          <w14:textFill>
            <w14:solidFill>
              <w14:schemeClr w14:val="tx1"/>
            </w14:solidFill>
          </w14:textFill>
        </w:rPr>
        <w:t>或申请获批与本次访学研修内容相关的市厅级以上教学科研项目</w:t>
      </w:r>
      <w:r>
        <w:rPr>
          <w:rFonts w:hint="eastAsia" w:ascii="仿宋_GB2312" w:hAnsi="仿宋_GB2312" w:eastAsia="仿宋_GB2312" w:cs="仿宋_GB2312"/>
          <w:color w:val="000000" w:themeColor="text1"/>
          <w:sz w:val="32"/>
          <w:szCs w:val="32"/>
          <w:u w:val="none"/>
          <w:shd w:val="clear" w:fill="FFFFFF"/>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bCs/>
          <w:color w:val="000000" w:themeColor="text1"/>
          <w:sz w:val="32"/>
          <w:szCs w:val="32"/>
          <w:u w:val="none"/>
          <w14:textFill>
            <w14:solidFill>
              <w14:schemeClr w14:val="tx1"/>
            </w14:solidFill>
          </w14:textFill>
        </w:rPr>
      </w:pP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第七章</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32"/>
          <w:szCs w:val="32"/>
          <w:u w:val="none"/>
          <w14:textFill>
            <w14:solidFill>
              <w14:schemeClr w14:val="tx1"/>
            </w14:solidFill>
          </w14:textFill>
        </w:rPr>
        <w:t>服务期与违约赔偿</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第三十条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教职工参加各类在职</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进修培训</w:t>
      </w:r>
      <w:r>
        <w:rPr>
          <w:rFonts w:hint="eastAsia" w:ascii="仿宋_GB2312" w:hAnsi="仿宋_GB2312" w:eastAsia="仿宋_GB2312" w:cs="仿宋_GB2312"/>
          <w:color w:val="000000" w:themeColor="text1"/>
          <w:sz w:val="32"/>
          <w:szCs w:val="32"/>
          <w:u w:val="none"/>
          <w14:textFill>
            <w14:solidFill>
              <w14:schemeClr w14:val="tx1"/>
            </w14:solidFill>
          </w14:textFill>
        </w:rPr>
        <w:t>后，有义务</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继续</w:t>
      </w:r>
      <w:r>
        <w:rPr>
          <w:rFonts w:hint="eastAsia" w:ascii="仿宋_GB2312" w:hAnsi="仿宋_GB2312" w:eastAsia="仿宋_GB2312" w:cs="仿宋_GB2312"/>
          <w:color w:val="000000" w:themeColor="text1"/>
          <w:sz w:val="32"/>
          <w:szCs w:val="32"/>
          <w:u w:val="none"/>
          <w14:textFill>
            <w14:solidFill>
              <w14:schemeClr w14:val="tx1"/>
            </w14:solidFill>
          </w14:textFill>
        </w:rPr>
        <w:t>为学校服务。教职工参加半年以上一年以内</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研修</w:t>
      </w:r>
      <w:r>
        <w:rPr>
          <w:rFonts w:hint="eastAsia" w:ascii="仿宋_GB2312" w:hAnsi="仿宋_GB2312" w:eastAsia="仿宋_GB2312" w:cs="仿宋_GB2312"/>
          <w:color w:val="000000" w:themeColor="text1"/>
          <w:sz w:val="32"/>
          <w:szCs w:val="32"/>
          <w:u w:val="none"/>
          <w14:textFill>
            <w14:solidFill>
              <w14:schemeClr w14:val="tx1"/>
            </w14:solidFill>
          </w14:textFill>
        </w:rPr>
        <w:t>培训</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后</w:t>
      </w:r>
      <w:r>
        <w:rPr>
          <w:rFonts w:hint="eastAsia" w:ascii="仿宋_GB2312" w:hAnsi="仿宋_GB2312" w:eastAsia="仿宋_GB2312" w:cs="仿宋_GB2312"/>
          <w:color w:val="000000" w:themeColor="text1"/>
          <w:sz w:val="32"/>
          <w:szCs w:val="32"/>
          <w:u w:val="none"/>
          <w14:textFill>
            <w14:solidFill>
              <w14:schemeClr w14:val="tx1"/>
            </w14:solidFill>
          </w14:textFill>
        </w:rPr>
        <w:t>，</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须增加在校</w:t>
      </w:r>
      <w:r>
        <w:rPr>
          <w:rFonts w:hint="eastAsia" w:ascii="仿宋_GB2312" w:hAnsi="仿宋_GB2312" w:eastAsia="仿宋_GB2312" w:cs="仿宋_GB2312"/>
          <w:color w:val="000000" w:themeColor="text1"/>
          <w:sz w:val="32"/>
          <w:szCs w:val="32"/>
          <w:u w:val="none"/>
          <w14:textFill>
            <w14:solidFill>
              <w14:schemeClr w14:val="tx1"/>
            </w14:solidFill>
          </w14:textFill>
        </w:rPr>
        <w:t>服务3年；参加1年以上</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进修</w:t>
      </w:r>
      <w:r>
        <w:rPr>
          <w:rFonts w:hint="eastAsia" w:ascii="仿宋_GB2312" w:hAnsi="仿宋_GB2312" w:eastAsia="仿宋_GB2312" w:cs="仿宋_GB2312"/>
          <w:color w:val="000000" w:themeColor="text1"/>
          <w:sz w:val="32"/>
          <w:szCs w:val="32"/>
          <w:u w:val="none"/>
          <w14:textFill>
            <w14:solidFill>
              <w14:schemeClr w14:val="tx1"/>
            </w14:solidFill>
          </w14:textFill>
        </w:rPr>
        <w:t>培训，或取得硕士研究生学历（学位）</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后</w:t>
      </w:r>
      <w:r>
        <w:rPr>
          <w:rFonts w:hint="eastAsia" w:ascii="仿宋_GB2312" w:hAnsi="仿宋_GB2312" w:eastAsia="仿宋_GB2312" w:cs="仿宋_GB2312"/>
          <w:color w:val="000000" w:themeColor="text1"/>
          <w:sz w:val="32"/>
          <w:szCs w:val="32"/>
          <w:u w:val="none"/>
          <w14:textFill>
            <w14:solidFill>
              <w14:schemeClr w14:val="tx1"/>
            </w14:solidFill>
          </w14:textFill>
        </w:rPr>
        <w:t>，</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须增加在校</w:t>
      </w:r>
      <w:r>
        <w:rPr>
          <w:rFonts w:hint="eastAsia" w:ascii="仿宋_GB2312" w:hAnsi="仿宋_GB2312" w:eastAsia="仿宋_GB2312" w:cs="仿宋_GB2312"/>
          <w:color w:val="000000" w:themeColor="text1"/>
          <w:sz w:val="32"/>
          <w:szCs w:val="32"/>
          <w:u w:val="none"/>
          <w14:textFill>
            <w14:solidFill>
              <w14:schemeClr w14:val="tx1"/>
            </w14:solidFill>
          </w14:textFill>
        </w:rPr>
        <w:t>服务5年；取得博士研究生学历（学位）</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后</w:t>
      </w:r>
      <w:r>
        <w:rPr>
          <w:rFonts w:hint="eastAsia" w:ascii="仿宋_GB2312" w:hAnsi="仿宋_GB2312" w:eastAsia="仿宋_GB2312" w:cs="仿宋_GB2312"/>
          <w:color w:val="000000" w:themeColor="text1"/>
          <w:sz w:val="32"/>
          <w:szCs w:val="32"/>
          <w:u w:val="none"/>
          <w14:textFill>
            <w14:solidFill>
              <w14:schemeClr w14:val="tx1"/>
            </w14:solidFill>
          </w14:textFill>
        </w:rPr>
        <w:t>，</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须增加在校</w:t>
      </w:r>
      <w:r>
        <w:rPr>
          <w:rFonts w:hint="eastAsia" w:ascii="仿宋_GB2312" w:hAnsi="仿宋_GB2312" w:eastAsia="仿宋_GB2312" w:cs="仿宋_GB2312"/>
          <w:color w:val="000000" w:themeColor="text1"/>
          <w:sz w:val="32"/>
          <w:szCs w:val="32"/>
          <w:u w:val="none"/>
          <w14:textFill>
            <w14:solidFill>
              <w14:schemeClr w14:val="tx1"/>
            </w14:solidFill>
          </w14:textFill>
        </w:rPr>
        <w:t>服务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u w:val="none"/>
          <w14:textFill>
            <w14:solidFill>
              <w14:schemeClr w14:val="tx1"/>
            </w14:solidFill>
          </w14:textFill>
        </w:rPr>
        <w:t>年；参加博士后研究，</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每次</w:t>
      </w:r>
      <w:r>
        <w:rPr>
          <w:rFonts w:hint="eastAsia" w:ascii="仿宋_GB2312" w:hAnsi="仿宋_GB2312" w:eastAsia="仿宋_GB2312" w:cs="仿宋_GB2312"/>
          <w:color w:val="000000" w:themeColor="text1"/>
          <w:sz w:val="32"/>
          <w:szCs w:val="32"/>
          <w:u w:val="none"/>
          <w14:textFill>
            <w14:solidFill>
              <w14:schemeClr w14:val="tx1"/>
            </w14:solidFill>
          </w14:textFill>
        </w:rPr>
        <w:t>出站后</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须增加在校</w:t>
      </w:r>
      <w:r>
        <w:rPr>
          <w:rFonts w:hint="eastAsia" w:ascii="仿宋_GB2312" w:hAnsi="仿宋_GB2312" w:eastAsia="仿宋_GB2312" w:cs="仿宋_GB2312"/>
          <w:color w:val="000000" w:themeColor="text1"/>
          <w:sz w:val="32"/>
          <w:szCs w:val="32"/>
          <w:u w:val="none"/>
          <w14:textFill>
            <w14:solidFill>
              <w14:schemeClr w14:val="tx1"/>
            </w14:solidFill>
          </w14:textFill>
        </w:rPr>
        <w:t>服务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u w:val="none"/>
          <w14:textFill>
            <w14:solidFill>
              <w14:schemeClr w14:val="tx1"/>
            </w14:solidFill>
          </w14:textFill>
        </w:rPr>
        <w:t>年。</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以上服务年限计算方</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法</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按累加方式计算，最长不超过法定退休</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年龄</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第三十一条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教职工参加</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进修培训</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出现以下情况的，将按违约</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情形</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给予处理：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（一）在最长学习年限8年内未能取得学历学位的，须退回学校支付的一切费用</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（含交通费、住宿费等）</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和在读期间享受的优惠待遇。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（二）学成</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逾期不归的，停发工资</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奖金</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及福利待遇；超过3个月者，</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可</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按自动离职处理</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，且</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须退回学校支付的一切费用（含交通费、住宿费等）和脱产学习研修期间享受的一切待遇（含工资、奖金、绩效和各种资助等），同时须向学校支付违约金，违约金交纳标准为每年违约金2万元</w:t>
      </w:r>
      <w:r>
        <w:rPr>
          <w:rFonts w:hint="eastAsia" w:ascii="仿宋_GB2312" w:hAnsi="仿宋_GB2312" w:eastAsia="仿宋_GB2312" w:cs="仿宋_GB2312"/>
          <w:color w:val="000000" w:themeColor="text1"/>
          <w:sz w:val="32"/>
          <w:szCs w:val="32"/>
          <w:u w:val="none"/>
          <w14:textFill>
            <w14:solidFill>
              <w14:schemeClr w14:val="tx1"/>
            </w14:solidFill>
          </w14:textFill>
        </w:rPr>
        <w:t>×服务未满年限</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（三）学成不回校工作的，须退回学校支付的一切费用和脱产学习研修期间享受的一切待遇，同时须向学校支付违约金，退回的一切费用和待遇以及交纳的违约金按照上述（二）</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情形中的标准执行</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（四）学成按期回校工作的，但在服</w:t>
      </w:r>
      <w:r>
        <w:rPr>
          <w:rFonts w:hint="eastAsia" w:ascii="仿宋_GB2312" w:hAnsi="仿宋_GB2312" w:eastAsia="仿宋_GB2312" w:cs="仿宋_GB2312"/>
          <w:color w:val="000000" w:themeColor="text1"/>
          <w:sz w:val="32"/>
          <w:szCs w:val="32"/>
          <w:u w:val="none"/>
          <w14:textFill>
            <w14:solidFill>
              <w14:schemeClr w14:val="tx1"/>
            </w14:solidFill>
          </w14:textFill>
        </w:rPr>
        <w:t>务期未满或未完成学习、培训任务即申请调出、辞职、</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擅自</w:t>
      </w:r>
      <w:r>
        <w:rPr>
          <w:rFonts w:hint="eastAsia" w:ascii="仿宋_GB2312" w:hAnsi="仿宋_GB2312" w:eastAsia="仿宋_GB2312" w:cs="仿宋_GB2312"/>
          <w:color w:val="000000" w:themeColor="text1"/>
          <w:sz w:val="32"/>
          <w:szCs w:val="32"/>
          <w:u w:val="none"/>
          <w14:textFill>
            <w14:solidFill>
              <w14:schemeClr w14:val="tx1"/>
            </w14:solidFill>
          </w14:textFill>
        </w:rPr>
        <w:t>离职</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或</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擅自</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出国留学</w:t>
      </w:r>
      <w:r>
        <w:rPr>
          <w:rFonts w:hint="eastAsia" w:ascii="仿宋_GB2312" w:hAnsi="仿宋_GB2312" w:eastAsia="仿宋_GB2312" w:cs="仿宋_GB2312"/>
          <w:color w:val="000000" w:themeColor="text1"/>
          <w:sz w:val="32"/>
          <w:szCs w:val="32"/>
          <w:u w:val="none"/>
          <w14:textFill>
            <w14:solidFill>
              <w14:schemeClr w14:val="tx1"/>
            </w14:solidFill>
          </w14:textFill>
        </w:rPr>
        <w:t>的，</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须</w:t>
      </w:r>
      <w:r>
        <w:rPr>
          <w:rFonts w:hint="eastAsia" w:ascii="仿宋_GB2312" w:hAnsi="仿宋_GB2312" w:eastAsia="仿宋_GB2312" w:cs="仿宋_GB2312"/>
          <w:color w:val="000000" w:themeColor="text1"/>
          <w:sz w:val="32"/>
          <w:szCs w:val="32"/>
          <w:u w:val="none"/>
          <w14:textFill>
            <w14:solidFill>
              <w14:schemeClr w14:val="tx1"/>
            </w14:solidFill>
          </w14:textFill>
        </w:rPr>
        <w:t>向学校交纳培养补偿费和违约金，培养补偿费</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交纳标准为</w:t>
      </w:r>
      <w:r>
        <w:rPr>
          <w:rFonts w:hint="eastAsia" w:ascii="仿宋_GB2312" w:hAnsi="仿宋_GB2312" w:eastAsia="仿宋_GB2312" w:cs="仿宋_GB2312"/>
          <w:color w:val="000000" w:themeColor="text1"/>
          <w:sz w:val="32"/>
          <w:szCs w:val="32"/>
          <w:u w:val="none"/>
          <w14:textFill>
            <w14:solidFill>
              <w14:schemeClr w14:val="tx1"/>
            </w14:solidFill>
          </w14:textFill>
        </w:rPr>
        <w:t>学习期间学校支付的费用</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包括</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住宿费、交通费</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以及</w:t>
      </w:r>
      <w:r>
        <w:rPr>
          <w:rFonts w:hint="eastAsia" w:ascii="仿宋_GB2312" w:hAnsi="仿宋_GB2312" w:eastAsia="仿宋_GB2312" w:cs="仿宋_GB2312"/>
          <w:color w:val="000000" w:themeColor="text1"/>
          <w:sz w:val="32"/>
          <w:szCs w:val="32"/>
          <w:u w:val="none"/>
          <w14:textFill>
            <w14:solidFill>
              <w14:schemeClr w14:val="tx1"/>
            </w14:solidFill>
          </w14:textFill>
        </w:rPr>
        <w:t>脱产学习期间的工资</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、奖金、绩效</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和</w:t>
      </w:r>
      <w:r>
        <w:rPr>
          <w:rFonts w:hint="eastAsia" w:ascii="仿宋_GB2312" w:hAnsi="仿宋_GB2312" w:eastAsia="仿宋_GB2312" w:cs="仿宋_GB2312"/>
          <w:color w:val="000000" w:themeColor="text1"/>
          <w:sz w:val="32"/>
          <w:szCs w:val="32"/>
          <w:u w:val="none"/>
          <w14:textFill>
            <w14:solidFill>
              <w14:schemeClr w14:val="tx1"/>
            </w14:solidFill>
          </w14:textFill>
        </w:rPr>
        <w:t>各种资助等；违约金</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交纳标准为</w:t>
      </w:r>
      <w:r>
        <w:rPr>
          <w:rFonts w:hint="eastAsia" w:ascii="仿宋_GB2312" w:hAnsi="仿宋_GB2312" w:eastAsia="仿宋_GB2312" w:cs="仿宋_GB2312"/>
          <w:color w:val="000000" w:themeColor="text1"/>
          <w:sz w:val="32"/>
          <w:szCs w:val="32"/>
          <w:u w:val="none"/>
          <w14:textFill>
            <w14:solidFill>
              <w14:schemeClr w14:val="tx1"/>
            </w14:solidFill>
          </w14:textFill>
        </w:rPr>
        <w:t>每年违约金</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u w:val="none"/>
          <w14:textFill>
            <w14:solidFill>
              <w14:schemeClr w14:val="tx1"/>
            </w14:solidFill>
          </w14:textFill>
        </w:rPr>
        <w:t>万元×服务未满年限。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（五）脱产时间累计满2年，但未取得博士研究生学历学位</w:t>
      </w:r>
      <w:r>
        <w:rPr>
          <w:rFonts w:hint="eastAsia" w:ascii="仿宋_GB2312" w:hAnsi="仿宋_GB2312" w:eastAsia="仿宋_GB2312" w:cs="仿宋_GB2312"/>
          <w:color w:val="000000" w:themeColor="text1"/>
          <w:sz w:val="32"/>
          <w:szCs w:val="32"/>
          <w:u w:val="none"/>
          <w14:textFill>
            <w14:solidFill>
              <w14:schemeClr w14:val="tx1"/>
            </w14:solidFill>
          </w14:textFill>
        </w:rPr>
        <w:t>即申请调出、辞职、</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擅自</w:t>
      </w:r>
      <w:r>
        <w:rPr>
          <w:rFonts w:hint="eastAsia" w:ascii="仿宋_GB2312" w:hAnsi="仿宋_GB2312" w:eastAsia="仿宋_GB2312" w:cs="仿宋_GB2312"/>
          <w:color w:val="000000" w:themeColor="text1"/>
          <w:sz w:val="32"/>
          <w:szCs w:val="32"/>
          <w:u w:val="none"/>
          <w14:textFill>
            <w14:solidFill>
              <w14:schemeClr w14:val="tx1"/>
            </w14:solidFill>
          </w14:textFill>
        </w:rPr>
        <w:t>离职</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或</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擅自</w:t>
      </w:r>
      <w:r>
        <w:rPr>
          <w:rFonts w:hint="eastAsia" w:ascii="仿宋_GB2312" w:hAnsi="仿宋_GB2312" w:eastAsia="仿宋_GB2312" w:cs="仿宋_GB2312"/>
          <w:strike w:val="0"/>
          <w:dstrike w:val="0"/>
          <w:color w:val="000000" w:themeColor="text1"/>
          <w:sz w:val="32"/>
          <w:szCs w:val="32"/>
          <w:u w:val="none"/>
          <w14:textFill>
            <w14:solidFill>
              <w14:schemeClr w14:val="tx1"/>
            </w14:solidFill>
          </w14:textFill>
        </w:rPr>
        <w:t>出国留学</w:t>
      </w:r>
      <w:r>
        <w:rPr>
          <w:rFonts w:hint="eastAsia" w:ascii="仿宋_GB2312" w:hAnsi="仿宋_GB2312" w:eastAsia="仿宋_GB2312" w:cs="仿宋_GB2312"/>
          <w:color w:val="000000" w:themeColor="text1"/>
          <w:sz w:val="32"/>
          <w:szCs w:val="32"/>
          <w:u w:val="none"/>
          <w14:textFill>
            <w14:solidFill>
              <w14:schemeClr w14:val="tx1"/>
            </w14:solidFill>
          </w14:textFill>
        </w:rPr>
        <w:t>的，</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须向学校交纳培养补偿费和违约金，培养补偿费和违约金按照上述（四）情形中的标准执行。</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（六）</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上述（二）（三）（四）情况中</w:t>
      </w:r>
      <w:r>
        <w:rPr>
          <w:rFonts w:hint="eastAsia" w:ascii="仿宋_GB2312" w:hAnsi="仿宋_GB2312" w:eastAsia="仿宋_GB2312" w:cs="仿宋_GB2312"/>
          <w:strike w:val="0"/>
          <w:dstrike w:val="0"/>
          <w:color w:val="000000" w:themeColor="text1"/>
          <w:sz w:val="32"/>
          <w:szCs w:val="32"/>
          <w:u w:val="none"/>
          <w:lang w:val="en-US" w:eastAsia="zh-CN"/>
          <w14:textFill>
            <w14:solidFill>
              <w14:schemeClr w14:val="tx1"/>
            </w14:solidFill>
          </w14:textFill>
        </w:rPr>
        <w:t>学习研修时间不足半年的，按半年计算；学习研修时间超过半年但不足一年的，按一年计算。</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第三十二条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凡属学校在职培养的</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硕</w:t>
      </w:r>
      <w:r>
        <w:rPr>
          <w:rFonts w:hint="eastAsia" w:ascii="仿宋_GB2312" w:hAnsi="仿宋_GB2312" w:eastAsia="仿宋_GB2312" w:cs="仿宋_GB2312"/>
          <w:color w:val="000000" w:themeColor="text1"/>
          <w:sz w:val="32"/>
          <w:szCs w:val="32"/>
          <w:u w:val="none"/>
          <w14:textFill>
            <w14:solidFill>
              <w14:schemeClr w14:val="tx1"/>
            </w14:solidFill>
          </w14:textFill>
        </w:rPr>
        <w:t>博士，五年之内原则上不同意其</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调出、辞职</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和离职</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申请</w:t>
      </w:r>
      <w:r>
        <w:rPr>
          <w:rFonts w:hint="eastAsia" w:ascii="仿宋_GB2312" w:hAnsi="仿宋_GB2312" w:eastAsia="仿宋_GB2312" w:cs="仿宋_GB2312"/>
          <w:color w:val="000000" w:themeColor="text1"/>
          <w:sz w:val="32"/>
          <w:szCs w:val="32"/>
          <w:u w:val="none"/>
          <w14:textFill>
            <w14:solidFill>
              <w14:schemeClr w14:val="tx1"/>
            </w14:solidFill>
          </w14:textFill>
        </w:rPr>
        <w:t>。个别特殊情况要求</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调出</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辞职</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或离职</w:t>
      </w:r>
      <w:r>
        <w:rPr>
          <w:rFonts w:hint="eastAsia" w:ascii="仿宋_GB2312" w:hAnsi="仿宋_GB2312" w:eastAsia="仿宋_GB2312" w:cs="仿宋_GB2312"/>
          <w:color w:val="000000" w:themeColor="text1"/>
          <w:sz w:val="32"/>
          <w:szCs w:val="32"/>
          <w:u w:val="none"/>
          <w14:textFill>
            <w14:solidFill>
              <w14:schemeClr w14:val="tx1"/>
            </w14:solidFill>
          </w14:textFill>
        </w:rPr>
        <w:t>的，经</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所在</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二级</w:t>
      </w:r>
      <w:r>
        <w:rPr>
          <w:rFonts w:hint="eastAsia" w:ascii="仿宋_GB2312" w:hAnsi="仿宋_GB2312" w:eastAsia="仿宋_GB2312" w:cs="仿宋_GB2312"/>
          <w:color w:val="000000" w:themeColor="text1"/>
          <w:sz w:val="32"/>
          <w:szCs w:val="32"/>
          <w:u w:val="none"/>
          <w14:textFill>
            <w14:solidFill>
              <w14:schemeClr w14:val="tx1"/>
            </w14:solidFill>
          </w14:textFill>
        </w:rPr>
        <w:t>单位同意后，由</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教师工作部（人事处）</w:t>
      </w:r>
      <w:r>
        <w:rPr>
          <w:rFonts w:hint="eastAsia" w:ascii="仿宋_GB2312" w:hAnsi="仿宋_GB2312" w:eastAsia="仿宋_GB2312" w:cs="仿宋_GB2312"/>
          <w:color w:val="000000" w:themeColor="text1"/>
          <w:sz w:val="32"/>
          <w:szCs w:val="32"/>
          <w:u w:val="none"/>
          <w14:textFill>
            <w14:solidFill>
              <w14:schemeClr w14:val="tx1"/>
            </w14:solidFill>
          </w14:textFill>
        </w:rPr>
        <w:t>汇总提交</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校长</w:t>
      </w:r>
      <w:r>
        <w:rPr>
          <w:rFonts w:hint="eastAsia" w:ascii="仿宋_GB2312" w:hAnsi="仿宋_GB2312" w:eastAsia="仿宋_GB2312" w:cs="仿宋_GB2312"/>
          <w:color w:val="000000" w:themeColor="text1"/>
          <w:sz w:val="32"/>
          <w:szCs w:val="32"/>
          <w:u w:val="none"/>
          <w14:textFill>
            <w14:solidFill>
              <w14:schemeClr w14:val="tx1"/>
            </w14:solidFill>
          </w14:textFill>
        </w:rPr>
        <w:t>办公会</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会议</w:t>
      </w:r>
      <w:r>
        <w:rPr>
          <w:rFonts w:hint="eastAsia" w:ascii="仿宋_GB2312" w:hAnsi="仿宋_GB2312" w:eastAsia="仿宋_GB2312" w:cs="仿宋_GB2312"/>
          <w:color w:val="000000" w:themeColor="text1"/>
          <w:sz w:val="32"/>
          <w:szCs w:val="32"/>
          <w:u w:val="none"/>
          <w14:textFill>
            <w14:solidFill>
              <w14:schemeClr w14:val="tx1"/>
            </w14:solidFill>
          </w14:textFill>
        </w:rPr>
        <w:t>及校党委</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常委会会议</w:t>
      </w:r>
      <w:r>
        <w:rPr>
          <w:rFonts w:hint="eastAsia" w:ascii="仿宋_GB2312" w:hAnsi="仿宋_GB2312" w:eastAsia="仿宋_GB2312" w:cs="仿宋_GB2312"/>
          <w:color w:val="000000" w:themeColor="text1"/>
          <w:sz w:val="32"/>
          <w:szCs w:val="32"/>
          <w:u w:val="none"/>
          <w14:textFill>
            <w14:solidFill>
              <w14:schemeClr w14:val="tx1"/>
            </w14:solidFill>
          </w14:textFill>
        </w:rPr>
        <w:t>研究同意，并报</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上级</w:t>
      </w:r>
      <w:r>
        <w:rPr>
          <w:rFonts w:hint="eastAsia" w:ascii="仿宋_GB2312" w:hAnsi="仿宋_GB2312" w:eastAsia="仿宋_GB2312" w:cs="仿宋_GB2312"/>
          <w:color w:val="000000" w:themeColor="text1"/>
          <w:sz w:val="32"/>
          <w:szCs w:val="32"/>
          <w:u w:val="none"/>
          <w14:textFill>
            <w14:solidFill>
              <w14:schemeClr w14:val="tx1"/>
            </w14:solidFill>
          </w14:textFill>
        </w:rPr>
        <w:t>主管部门审批</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。如有违约情况，违约责任按学校有关文件</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和</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签订的协议执行。</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第八章</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32"/>
          <w:szCs w:val="32"/>
          <w:u w:val="none"/>
          <w14:textFill>
            <w14:solidFill>
              <w14:schemeClr w14:val="tx1"/>
            </w14:solidFill>
          </w14:textFill>
        </w:rPr>
        <w:t>附则</w:t>
      </w:r>
    </w:p>
    <w:p>
      <w:pPr>
        <w:keepNext w:val="0"/>
        <w:keepLines w:val="0"/>
        <w:pageBreakBefore w:val="0"/>
        <w:widowControl w:val="0"/>
        <w:kinsoku/>
        <w:wordWrap/>
        <w:overflowPunct/>
        <w:topLinePunct w:val="0"/>
        <w:autoSpaceDE/>
        <w:autoSpaceDN/>
        <w:bidi w:val="0"/>
        <w:adjustRightInd w:val="0"/>
        <w:spacing w:line="560" w:lineRule="exact"/>
        <w:ind w:firstLine="560"/>
        <w:jc w:val="left"/>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第三十三条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本规定自印发之日起执行，</w:t>
      </w:r>
      <w:r>
        <w:rPr>
          <w:rFonts w:hint="eastAsia" w:ascii="仿宋_GB2312" w:hAnsi="仿宋_GB2312" w:eastAsia="仿宋_GB2312" w:cs="仿宋_GB2312"/>
          <w:strike w:val="0"/>
          <w:dstrike w:val="0"/>
          <w:color w:val="000000" w:themeColor="text1"/>
          <w:sz w:val="32"/>
          <w:szCs w:val="32"/>
          <w:u w:val="none"/>
          <w:lang w:eastAsia="zh-CN"/>
          <w14:textFill>
            <w14:solidFill>
              <w14:schemeClr w14:val="tx1"/>
            </w14:solidFill>
          </w14:textFill>
        </w:rPr>
        <w:t>原《泉州师范学院教职工进修培训管理规定</w:t>
      </w:r>
      <w:r>
        <w:rPr>
          <w:rFonts w:hint="eastAsia" w:ascii="仿宋_GB2312" w:hAnsi="仿宋_GB2312" w:eastAsia="仿宋_GB2312" w:cs="仿宋_GB2312"/>
          <w:strike w:val="0"/>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（泉师院人〔20</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09</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〕24号）同时废止。</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bookmarkStart w:id="6" w:name="_GoBack"/>
      <w:bookmarkEnd w:id="6"/>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第三十四条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本规定实行之前，已与学校签订培养协议的学习研修人员，其待遇、服务期限及违约责任等仍按原规定及所签订协议执行。</w:t>
      </w:r>
    </w:p>
    <w:p>
      <w:pPr>
        <w:keepNext w:val="0"/>
        <w:keepLines w:val="0"/>
        <w:pageBreakBefore w:val="0"/>
        <w:widowControl w:val="0"/>
        <w:kinsoku/>
        <w:wordWrap/>
        <w:overflowPunct/>
        <w:topLinePunct w:val="0"/>
        <w:autoSpaceDE/>
        <w:autoSpaceDN/>
        <w:bidi w:val="0"/>
        <w:adjustRightInd w:val="0"/>
        <w:spacing w:line="560" w:lineRule="exact"/>
        <w:ind w:firstLine="560"/>
        <w:jc w:val="left"/>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第三十五条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本规定中所述的年限、数量、</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等级</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凡冠有“以上”者,均包含本级和本数。</w:t>
      </w:r>
    </w:p>
    <w:p>
      <w:pPr>
        <w:keepNext w:val="0"/>
        <w:keepLines w:val="0"/>
        <w:pageBreakBefore w:val="0"/>
        <w:widowControl w:val="0"/>
        <w:kinsoku/>
        <w:wordWrap/>
        <w:overflowPunct/>
        <w:topLinePunct w:val="0"/>
        <w:autoSpaceDE/>
        <w:autoSpaceDN/>
        <w:bidi w:val="0"/>
        <w:adjustRightInd w:val="0"/>
        <w:spacing w:line="560" w:lineRule="exact"/>
        <w:ind w:firstLine="560"/>
        <w:jc w:val="left"/>
        <w:textAlignment w:val="auto"/>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第三十六条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14:textFill>
            <w14:solidFill>
              <w14:schemeClr w14:val="tx1"/>
            </w14:solidFill>
          </w14:textFill>
        </w:rPr>
        <w:t>本规定由</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教师工作部（人事处）</w:t>
      </w:r>
      <w:r>
        <w:rPr>
          <w:rFonts w:hint="eastAsia" w:ascii="仿宋_GB2312" w:hAnsi="仿宋_GB2312" w:eastAsia="仿宋_GB2312" w:cs="仿宋_GB2312"/>
          <w:color w:val="000000" w:themeColor="text1"/>
          <w:sz w:val="32"/>
          <w:szCs w:val="32"/>
          <w:u w:val="none"/>
          <w14:textFill>
            <w14:solidFill>
              <w14:schemeClr w14:val="tx1"/>
            </w14:solidFill>
          </w14:textFill>
        </w:rPr>
        <w:t>负责解释。</w:t>
      </w:r>
    </w:p>
    <w:sectPr>
      <w:footerReference r:id="rId3" w:type="default"/>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79E"/>
    <w:rsid w:val="00585DF7"/>
    <w:rsid w:val="00D60757"/>
    <w:rsid w:val="00DC479E"/>
    <w:rsid w:val="00F3740C"/>
    <w:rsid w:val="0352164E"/>
    <w:rsid w:val="03944F6A"/>
    <w:rsid w:val="03AF1261"/>
    <w:rsid w:val="03F67097"/>
    <w:rsid w:val="051342D7"/>
    <w:rsid w:val="07BD36B5"/>
    <w:rsid w:val="07E70615"/>
    <w:rsid w:val="090B47B4"/>
    <w:rsid w:val="0B893709"/>
    <w:rsid w:val="0BCB045A"/>
    <w:rsid w:val="0D2D00A2"/>
    <w:rsid w:val="0D842F09"/>
    <w:rsid w:val="0E207E67"/>
    <w:rsid w:val="0EED5EF8"/>
    <w:rsid w:val="12667F09"/>
    <w:rsid w:val="127221A1"/>
    <w:rsid w:val="13813148"/>
    <w:rsid w:val="148A2C9B"/>
    <w:rsid w:val="154367B9"/>
    <w:rsid w:val="15705E42"/>
    <w:rsid w:val="16781A1B"/>
    <w:rsid w:val="16B3132A"/>
    <w:rsid w:val="16DB6809"/>
    <w:rsid w:val="174A64C3"/>
    <w:rsid w:val="17D206AB"/>
    <w:rsid w:val="194F644C"/>
    <w:rsid w:val="1AAA408E"/>
    <w:rsid w:val="1B5B36DF"/>
    <w:rsid w:val="1BA91FBD"/>
    <w:rsid w:val="1C6C2DDB"/>
    <w:rsid w:val="1CAA0778"/>
    <w:rsid w:val="1D6B298E"/>
    <w:rsid w:val="1D94433C"/>
    <w:rsid w:val="1E7C4831"/>
    <w:rsid w:val="1F8C188A"/>
    <w:rsid w:val="203B03F3"/>
    <w:rsid w:val="20A7394C"/>
    <w:rsid w:val="20B0612B"/>
    <w:rsid w:val="21802286"/>
    <w:rsid w:val="233B4A36"/>
    <w:rsid w:val="24F65C8F"/>
    <w:rsid w:val="26BC6F8F"/>
    <w:rsid w:val="27690B47"/>
    <w:rsid w:val="27B73F69"/>
    <w:rsid w:val="282249BA"/>
    <w:rsid w:val="28AC48B1"/>
    <w:rsid w:val="2AFA4D60"/>
    <w:rsid w:val="2F210C54"/>
    <w:rsid w:val="2F3737DC"/>
    <w:rsid w:val="301C3E0F"/>
    <w:rsid w:val="309B0AC9"/>
    <w:rsid w:val="333E35C7"/>
    <w:rsid w:val="33B25508"/>
    <w:rsid w:val="33D25379"/>
    <w:rsid w:val="34545741"/>
    <w:rsid w:val="346343F0"/>
    <w:rsid w:val="38041BAB"/>
    <w:rsid w:val="388B6C24"/>
    <w:rsid w:val="38A47C9A"/>
    <w:rsid w:val="39DF5AAD"/>
    <w:rsid w:val="3A0D1FA3"/>
    <w:rsid w:val="3BF24B79"/>
    <w:rsid w:val="3D22462E"/>
    <w:rsid w:val="3D5D432A"/>
    <w:rsid w:val="3F292A44"/>
    <w:rsid w:val="42235537"/>
    <w:rsid w:val="423F358D"/>
    <w:rsid w:val="42F8714D"/>
    <w:rsid w:val="43244707"/>
    <w:rsid w:val="441A7E0D"/>
    <w:rsid w:val="458E202D"/>
    <w:rsid w:val="484A0010"/>
    <w:rsid w:val="48AE6D76"/>
    <w:rsid w:val="49DF11B1"/>
    <w:rsid w:val="4AAD6EB8"/>
    <w:rsid w:val="4B956820"/>
    <w:rsid w:val="4C7B0936"/>
    <w:rsid w:val="4C813745"/>
    <w:rsid w:val="4CDA7677"/>
    <w:rsid w:val="4D20567F"/>
    <w:rsid w:val="4E4B3C9A"/>
    <w:rsid w:val="4FD822C5"/>
    <w:rsid w:val="50020304"/>
    <w:rsid w:val="526B217C"/>
    <w:rsid w:val="527C007C"/>
    <w:rsid w:val="52F14CE5"/>
    <w:rsid w:val="53AB6B03"/>
    <w:rsid w:val="5457384A"/>
    <w:rsid w:val="55D625BF"/>
    <w:rsid w:val="5924402B"/>
    <w:rsid w:val="59B90FE7"/>
    <w:rsid w:val="5B35412F"/>
    <w:rsid w:val="5C1833BF"/>
    <w:rsid w:val="5C621EFA"/>
    <w:rsid w:val="5D2E146C"/>
    <w:rsid w:val="5DCF445C"/>
    <w:rsid w:val="5FE817FC"/>
    <w:rsid w:val="60A80C91"/>
    <w:rsid w:val="6162171A"/>
    <w:rsid w:val="624F300C"/>
    <w:rsid w:val="62C15EC5"/>
    <w:rsid w:val="62EA70B0"/>
    <w:rsid w:val="63A52953"/>
    <w:rsid w:val="63D062E3"/>
    <w:rsid w:val="643B2477"/>
    <w:rsid w:val="656D759F"/>
    <w:rsid w:val="65A32435"/>
    <w:rsid w:val="691A77D2"/>
    <w:rsid w:val="6B887418"/>
    <w:rsid w:val="6C2D1A6B"/>
    <w:rsid w:val="6D8228BE"/>
    <w:rsid w:val="6E1C3F98"/>
    <w:rsid w:val="6F6B6274"/>
    <w:rsid w:val="6FAA6797"/>
    <w:rsid w:val="705A74B1"/>
    <w:rsid w:val="71306613"/>
    <w:rsid w:val="72695306"/>
    <w:rsid w:val="73A932DB"/>
    <w:rsid w:val="74040154"/>
    <w:rsid w:val="79A333A5"/>
    <w:rsid w:val="7B012731"/>
    <w:rsid w:val="7C68123B"/>
    <w:rsid w:val="7D423850"/>
    <w:rsid w:val="7D6B51B3"/>
    <w:rsid w:val="7F152AF9"/>
    <w:rsid w:val="7F27520C"/>
    <w:rsid w:val="7FAE7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0"/>
      <w:sz w:val="27"/>
      <w:szCs w:val="27"/>
      <w:lang w:val="en-US" w:eastAsia="zh-CN" w:bidi="ar"/>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0" w:beforeAutospacing="1" w:after="0" w:afterAutospacing="1" w:line="15" w:lineRule="atLeast"/>
      <w:ind w:left="0" w:right="0"/>
      <w:jc w:val="left"/>
    </w:pPr>
    <w:rPr>
      <w:rFonts w:ascii="微软雅黑" w:hAnsi="微软雅黑" w:eastAsia="微软雅黑" w:cs="微软雅黑"/>
      <w:color w:val="333333"/>
      <w:kern w:val="0"/>
      <w:sz w:val="21"/>
      <w:szCs w:val="21"/>
      <w:lang w:val="en-US" w:eastAsia="zh-CN" w:bidi="ar"/>
    </w:rPr>
  </w:style>
  <w:style w:type="character" w:styleId="9">
    <w:name w:val="Strong"/>
    <w:basedOn w:val="8"/>
    <w:qFormat/>
    <w:uiPriority w:val="22"/>
    <w:rPr>
      <w:b/>
    </w:rPr>
  </w:style>
  <w:style w:type="character" w:styleId="10">
    <w:name w:val="FollowedHyperlink"/>
    <w:basedOn w:val="8"/>
    <w:semiHidden/>
    <w:unhideWhenUsed/>
    <w:qFormat/>
    <w:uiPriority w:val="99"/>
    <w:rPr>
      <w:color w:val="771CAA"/>
      <w:u w:val="single"/>
    </w:rPr>
  </w:style>
  <w:style w:type="character" w:styleId="11">
    <w:name w:val="Emphasis"/>
    <w:basedOn w:val="8"/>
    <w:qFormat/>
    <w:uiPriority w:val="20"/>
    <w:rPr>
      <w:color w:val="F73131"/>
    </w:rPr>
  </w:style>
  <w:style w:type="character" w:styleId="12">
    <w:name w:val="HTML Definition"/>
    <w:basedOn w:val="8"/>
    <w:semiHidden/>
    <w:unhideWhenUsed/>
    <w:qFormat/>
    <w:uiPriority w:val="99"/>
  </w:style>
  <w:style w:type="character" w:styleId="13">
    <w:name w:val="HTML Variable"/>
    <w:basedOn w:val="8"/>
    <w:semiHidden/>
    <w:unhideWhenUsed/>
    <w:qFormat/>
    <w:uiPriority w:val="99"/>
  </w:style>
  <w:style w:type="character" w:styleId="14">
    <w:name w:val="Hyperlink"/>
    <w:basedOn w:val="8"/>
    <w:semiHidden/>
    <w:unhideWhenUsed/>
    <w:qFormat/>
    <w:uiPriority w:val="99"/>
    <w:rPr>
      <w:rFonts w:hint="eastAsia" w:ascii="微软雅黑" w:hAnsi="微软雅黑" w:eastAsia="微软雅黑" w:cs="微软雅黑"/>
      <w:color w:val="3C3C3C"/>
      <w:u w:val="none"/>
    </w:rPr>
  </w:style>
  <w:style w:type="character" w:styleId="15">
    <w:name w:val="HTML Code"/>
    <w:basedOn w:val="8"/>
    <w:semiHidden/>
    <w:unhideWhenUsed/>
    <w:qFormat/>
    <w:uiPriority w:val="99"/>
    <w:rPr>
      <w:rFonts w:ascii="Courier New" w:hAnsi="Courier New"/>
      <w:sz w:val="20"/>
    </w:rPr>
  </w:style>
  <w:style w:type="character" w:styleId="16">
    <w:name w:val="HTML Cite"/>
    <w:basedOn w:val="8"/>
    <w:semiHidden/>
    <w:unhideWhenUsed/>
    <w:qFormat/>
    <w:uiPriority w:val="99"/>
    <w:rPr>
      <w:color w:val="008000"/>
    </w:rPr>
  </w:style>
  <w:style w:type="character" w:customStyle="1" w:styleId="17">
    <w:name w:val="页眉 Char"/>
    <w:basedOn w:val="8"/>
    <w:link w:val="5"/>
    <w:semiHidden/>
    <w:qFormat/>
    <w:uiPriority w:val="99"/>
    <w:rPr>
      <w:rFonts w:ascii="Times New Roman" w:hAnsi="Times New Roman" w:eastAsia="宋体" w:cs="Times New Roman"/>
      <w:sz w:val="18"/>
      <w:szCs w:val="18"/>
    </w:rPr>
  </w:style>
  <w:style w:type="character" w:customStyle="1" w:styleId="18">
    <w:name w:val="页脚 Char"/>
    <w:basedOn w:val="8"/>
    <w:link w:val="4"/>
    <w:qFormat/>
    <w:uiPriority w:val="99"/>
    <w:rPr>
      <w:rFonts w:ascii="Times New Roman" w:hAnsi="Times New Roman" w:eastAsia="宋体" w:cs="Times New Roman"/>
      <w:sz w:val="18"/>
      <w:szCs w:val="18"/>
    </w:rPr>
  </w:style>
  <w:style w:type="character" w:customStyle="1" w:styleId="19">
    <w:name w:val="c-icon"/>
    <w:basedOn w:val="8"/>
    <w:qFormat/>
    <w:uiPriority w:val="0"/>
  </w:style>
  <w:style w:type="character" w:customStyle="1" w:styleId="20">
    <w:name w:val="hover23"/>
    <w:basedOn w:val="8"/>
    <w:qFormat/>
    <w:uiPriority w:val="0"/>
  </w:style>
  <w:style w:type="character" w:customStyle="1" w:styleId="21">
    <w:name w:val="hover24"/>
    <w:basedOn w:val="8"/>
    <w:qFormat/>
    <w:uiPriority w:val="0"/>
    <w:rPr>
      <w:color w:val="315EFB"/>
    </w:rPr>
  </w:style>
  <w:style w:type="character" w:customStyle="1" w:styleId="22">
    <w:name w:val="c-icon28"/>
    <w:basedOn w:val="8"/>
    <w:qFormat/>
    <w:uiPriority w:val="0"/>
  </w:style>
  <w:style w:type="character" w:customStyle="1" w:styleId="23">
    <w:name w:val="hover25"/>
    <w:basedOn w:val="8"/>
    <w:qFormat/>
    <w:uiPriority w:val="0"/>
    <w:rPr>
      <w:color w:val="315EFB"/>
    </w:rPr>
  </w:style>
  <w:style w:type="character" w:customStyle="1" w:styleId="24">
    <w:name w:val="item-name"/>
    <w:basedOn w:val="8"/>
    <w:qFormat/>
    <w:uiPriority w:val="0"/>
    <w:rPr>
      <w:sz w:val="24"/>
      <w:szCs w:val="24"/>
    </w:rPr>
  </w:style>
  <w:style w:type="character" w:customStyle="1" w:styleId="25">
    <w:name w:val="item-name1"/>
    <w:basedOn w:val="8"/>
    <w:qFormat/>
    <w:uiPriority w:val="0"/>
  </w:style>
  <w:style w:type="character" w:customStyle="1" w:styleId="26">
    <w:name w:val="item-name2"/>
    <w:basedOn w:val="8"/>
    <w:qFormat/>
    <w:uiPriority w:val="0"/>
  </w:style>
  <w:style w:type="character" w:customStyle="1" w:styleId="27">
    <w:name w:val="item-name3"/>
    <w:basedOn w:val="8"/>
    <w:qFormat/>
    <w:uiPriority w:val="0"/>
    <w:rPr>
      <w:color w:val="FFFFFF"/>
    </w:rPr>
  </w:style>
  <w:style w:type="character" w:customStyle="1" w:styleId="28">
    <w:name w:val="item-name4"/>
    <w:basedOn w:val="8"/>
    <w:qFormat/>
    <w:uiPriority w:val="0"/>
  </w:style>
  <w:style w:type="character" w:customStyle="1" w:styleId="29">
    <w:name w:val="item-name5"/>
    <w:basedOn w:val="8"/>
    <w:qFormat/>
    <w:uiPriority w:val="0"/>
  </w:style>
  <w:style w:type="character" w:customStyle="1" w:styleId="30">
    <w:name w:val="item-name6"/>
    <w:basedOn w:val="8"/>
    <w:qFormat/>
    <w:uiPriority w:val="0"/>
  </w:style>
  <w:style w:type="character" w:customStyle="1" w:styleId="31">
    <w:name w:val="item-name7"/>
    <w:basedOn w:val="8"/>
    <w:qFormat/>
    <w:uiPriority w:val="0"/>
    <w:rPr>
      <w:vanish/>
    </w:rPr>
  </w:style>
  <w:style w:type="character" w:customStyle="1" w:styleId="32">
    <w:name w:val="item-name8"/>
    <w:basedOn w:val="8"/>
    <w:qFormat/>
    <w:uiPriority w:val="0"/>
    <w:rPr>
      <w:color w:val="333333"/>
      <w:sz w:val="21"/>
      <w:szCs w:val="21"/>
    </w:rPr>
  </w:style>
  <w:style w:type="character" w:customStyle="1" w:styleId="33">
    <w:name w:val="item-name9"/>
    <w:basedOn w:val="8"/>
    <w:qFormat/>
    <w:uiPriority w:val="0"/>
    <w:rPr>
      <w:b/>
      <w:color w:val="5B720C"/>
      <w:sz w:val="24"/>
      <w:szCs w:val="24"/>
    </w:rPr>
  </w:style>
  <w:style w:type="character" w:customStyle="1" w:styleId="34">
    <w:name w:val="item-name10"/>
    <w:basedOn w:val="8"/>
    <w:qFormat/>
    <w:uiPriority w:val="0"/>
    <w:rPr>
      <w:sz w:val="18"/>
      <w:szCs w:val="18"/>
    </w:rPr>
  </w:style>
  <w:style w:type="character" w:customStyle="1" w:styleId="35">
    <w:name w:val="item-name11"/>
    <w:basedOn w:val="8"/>
    <w:qFormat/>
    <w:uiPriority w:val="0"/>
    <w:rPr>
      <w:color w:val="FFFFFF"/>
      <w:sz w:val="21"/>
      <w:szCs w:val="21"/>
    </w:rPr>
  </w:style>
  <w:style w:type="character" w:customStyle="1" w:styleId="36">
    <w:name w:val="img"/>
    <w:basedOn w:val="8"/>
    <w:qFormat/>
    <w:uiPriority w:val="0"/>
    <w:rPr>
      <w:bdr w:val="single" w:color="DCDCDC" w:sz="6" w:space="0"/>
    </w:rPr>
  </w:style>
  <w:style w:type="character" w:customStyle="1" w:styleId="37">
    <w:name w:val="today_view"/>
    <w:basedOn w:val="8"/>
    <w:qFormat/>
    <w:uiPriority w:val="0"/>
    <w:rPr>
      <w:sz w:val="21"/>
      <w:szCs w:val="21"/>
    </w:rPr>
  </w:style>
  <w:style w:type="character" w:customStyle="1" w:styleId="38">
    <w:name w:val="img01"/>
    <w:basedOn w:val="8"/>
    <w:qFormat/>
    <w:uiPriority w:val="0"/>
  </w:style>
  <w:style w:type="character" w:customStyle="1" w:styleId="39">
    <w:name w:val="bei"/>
    <w:basedOn w:val="8"/>
    <w:qFormat/>
    <w:uiPriority w:val="0"/>
  </w:style>
  <w:style w:type="character" w:customStyle="1" w:styleId="40">
    <w:name w:val="total_view"/>
    <w:basedOn w:val="8"/>
    <w:qFormat/>
    <w:uiPriority w:val="0"/>
    <w:rPr>
      <w:sz w:val="21"/>
      <w:szCs w:val="21"/>
    </w:rPr>
  </w:style>
  <w:style w:type="character" w:customStyle="1" w:styleId="41">
    <w:name w:val="tit01"/>
    <w:basedOn w:val="8"/>
    <w:qFormat/>
    <w:uiPriority w:val="0"/>
  </w:style>
  <w:style w:type="character" w:customStyle="1" w:styleId="42">
    <w:name w:val="column_anchor"/>
    <w:basedOn w:val="8"/>
    <w:qFormat/>
    <w:uiPriority w:val="0"/>
    <w:rPr>
      <w:color w:val="FFFFFF"/>
    </w:rPr>
  </w:style>
  <w:style w:type="character" w:customStyle="1" w:styleId="43">
    <w:name w:val="c-icon30"/>
    <w:basedOn w:val="8"/>
    <w:qFormat/>
    <w:uiPriority w:val="0"/>
  </w:style>
  <w:style w:type="character" w:customStyle="1" w:styleId="44">
    <w:name w:val="ec_d20_recomm_link2"/>
    <w:basedOn w:val="8"/>
    <w:qFormat/>
    <w:uiPriority w:val="0"/>
  </w:style>
  <w:style w:type="character" w:customStyle="1" w:styleId="45">
    <w:name w:val="hover28"/>
    <w:basedOn w:val="8"/>
    <w:qFormat/>
    <w:uiPriority w:val="0"/>
  </w:style>
  <w:style w:type="character" w:customStyle="1" w:styleId="46">
    <w:name w:val="hover29"/>
    <w:basedOn w:val="8"/>
    <w:qFormat/>
    <w:uiPriority w:val="0"/>
    <w:rPr>
      <w:color w:val="315EFB"/>
    </w:rPr>
  </w:style>
  <w:style w:type="character" w:customStyle="1" w:styleId="47">
    <w:name w:val="c-icon32"/>
    <w:basedOn w:val="8"/>
    <w:qFormat/>
    <w:uiPriority w:val="0"/>
  </w:style>
  <w:style w:type="paragraph" w:customStyle="1" w:styleId="48">
    <w:name w:val="p0"/>
    <w:basedOn w:val="1"/>
    <w:qFormat/>
    <w:uiPriority w:val="99"/>
    <w:pPr>
      <w:widowControl/>
    </w:pPr>
    <w:rPr>
      <w:rFonts w:ascii="Times New Roman"/>
      <w:kern w:val="0"/>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泉州师范学院</Company>
  <Pages>5</Pages>
  <Words>489</Words>
  <Characters>2790</Characters>
  <Lines>23</Lines>
  <Paragraphs>6</Paragraphs>
  <TotalTime>28</TotalTime>
  <ScaleCrop>false</ScaleCrop>
  <LinksUpToDate>false</LinksUpToDate>
  <CharactersWithSpaces>3273</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2016-08-10T08:06:00Z</dcterms:created>
  <dc:creator>wgh</dc:creator>
  <cp:lastModifiedBy>linna</cp:lastModifiedBy>
  <cp:lastPrinted>2022-01-05T09:48:00Z</cp:lastPrinted>
  <dcterms:modified xsi:type="dcterms:W3CDTF">2022-01-12T01:58:20Z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E67C3EC561324C0E9EFDD58C01AE0C3F</vt:lpwstr>
  </property>
</Properties>
</file>