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方正小标宋简体" w:cs="Times New Roman"/>
          <w:sz w:val="32"/>
          <w:szCs w:val="32"/>
        </w:rPr>
        <w:t>20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21届艺术硕士</w:t>
      </w:r>
      <w:r>
        <w:rPr>
          <w:rFonts w:ascii="Times New Roman" w:hAnsi="Times New Roman" w:eastAsia="方正小标宋简体" w:cs="Times New Roman"/>
          <w:sz w:val="32"/>
          <w:szCs w:val="32"/>
        </w:rPr>
        <w:t>研究生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学位</w:t>
      </w:r>
      <w:r>
        <w:rPr>
          <w:rFonts w:hint="default" w:ascii="Times New Roman" w:hAnsi="Times New Roman" w:eastAsia="方正小标宋简体" w:cs="Times New Roman"/>
          <w:sz w:val="32"/>
          <w:szCs w:val="32"/>
          <w:lang w:val="en-US" w:eastAsia="zh-CN"/>
        </w:rPr>
        <w:t>论文答辩及学位授予工作安排表</w:t>
      </w:r>
    </w:p>
    <w:tbl>
      <w:tblPr>
        <w:tblStyle w:val="4"/>
        <w:tblW w:w="99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6"/>
        <w:gridCol w:w="3402"/>
        <w:gridCol w:w="465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  <w:t>流程任务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  <w:t>注意事项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3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学位申请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预登记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3月12日前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启动20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21届艺术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硕士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研究生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学位申请预登记，研究生提出申请，并提交科研成果、展演/展示成果和开题报告到所在学院。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1.未按时提交申请者视为推迟申请学位。</w:t>
            </w:r>
          </w:p>
          <w:p>
            <w:pPr>
              <w:widowControl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2.科研成果只有用稿通知者可在“备注”栏注明“用稿通知”并向学院提交用稿通知原件。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0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资格审查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3月19日前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学院对提交申请者进行毕业与学位申请资格审查，并将审查结果在学院网上公示5天。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1.研究生资格审查。（具体内容见附件2）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2.科研成果审核实行网上查证或查看原件由学院自行决定，凡网上不能查证者需查看科研原件。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3.审查结果由学院做好记录。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4.审查不通过者，需推迟申请学位。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5.学院公示。（公示范本见附件3）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6" w:hRule="atLeast"/>
          <w:jc w:val="center"/>
        </w:trPr>
        <w:tc>
          <w:tcPr>
            <w:tcW w:w="188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学院对送审论文进行检测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4月2日前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毕业资格审查合格的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研究生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需向学院提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交拟送审论文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。音乐、舞蹈领域研究生需完成学位音乐会、推介会、舞蹈专场等，并上交作品光盘。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2.学校进行毕业与学位申请资格抽查。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如需召开学位论文预答辩会，请于4月2日前一并完成。）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1.送审论文应为完整版论文，不得体现导师姓名、本人学号及姓名。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2.送审论文的作品光盘、论文附录等一并上交。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3.论文电子版为PDF格式,不超过10M。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4.导师对论文进行审核，审核通过后学院方可进行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论文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检测。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8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学院对拟送审论文进行检测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zh-CN"/>
              </w:rPr>
              <w:t>并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将学位论文相关材料报送至研究生处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zh-CN"/>
              </w:rPr>
              <w:t>（研究生院）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1.检测报告和检测结果由学院保存，供师生查询。如发现严重剽窃、抄袭的论文，学院可停止论文作者申请毕业和学位资格，报学校审批，按肄业处理。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2.检测工作结束，学生不能再更新论文。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8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论文送审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4月5日-4月30日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学位论文送审。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  <w:jc w:val="center"/>
        </w:trPr>
        <w:tc>
          <w:tcPr>
            <w:tcW w:w="1886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美术领域（书法方向）研究生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需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完成书法展和书法展作品集制作，并上交书法展作品集。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  <w:jc w:val="center"/>
        </w:trPr>
        <w:tc>
          <w:tcPr>
            <w:tcW w:w="188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学校公布校级盲审结果，并打印评阅意见书分发给各学院用于答辩和学位申请书装订。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校级盲审和学院送审未通过者，据盲审意见分别给予修改、重审和停止学位申请等处理。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188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学生根据评阅意见对论文修改，准备参加答辩。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学院应提前做好答辩安排，以便研究生和导师查询。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论文答辩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5月20前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论文答辩。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答辩结束后，学院将答辩结果归档保存。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论文归档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5月25日前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1.研究生上交最终版论文,论文版本应与提交给校图书馆的版本一致。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以学院为单位提交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4"/>
                <w:szCs w:val="24"/>
                <w:lang w:eastAsia="zh-CN"/>
              </w:rPr>
              <w:t>最终版论文及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学位申请材料。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1. 导师应按时完成对学生最终版论文的审核（包括电子版和纸质版，纸质版内的原创声明需作者本人签名，使用授权声明需作者和导师签名）。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2.省学位办每年对存档论文进行抽检，因论文版本与图书馆不一致造成的责任由作者本人自负。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3.毕业生须提交的学位申请材料。（见附件4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学校对答辩后学位论文终稿进行检测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5月31日前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学校对论文进行检测。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论文重合字数等于或大于总字数的20%者，至少推迟半年重新申请学位。严重剽窃、抄袭的论文，停止论文作者申请毕业和学位资格，按肄业处理。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学位授予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上旬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学校召开校学位评定委员会审议表决学位授予名单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学位授予名单进行网上公示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，发放毕业证书、学位证书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。</w:t>
            </w:r>
          </w:p>
        </w:tc>
      </w:tr>
    </w:tbl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985" w:right="1588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41B86"/>
    <w:rsid w:val="00005AE3"/>
    <w:rsid w:val="00046D25"/>
    <w:rsid w:val="00173DAD"/>
    <w:rsid w:val="001A7A3F"/>
    <w:rsid w:val="002554E8"/>
    <w:rsid w:val="0026168A"/>
    <w:rsid w:val="002B6D8C"/>
    <w:rsid w:val="002C595B"/>
    <w:rsid w:val="00324333"/>
    <w:rsid w:val="00331F28"/>
    <w:rsid w:val="0042552A"/>
    <w:rsid w:val="00485B6E"/>
    <w:rsid w:val="004A0470"/>
    <w:rsid w:val="004C3E4F"/>
    <w:rsid w:val="004C6561"/>
    <w:rsid w:val="005609AB"/>
    <w:rsid w:val="005A65B1"/>
    <w:rsid w:val="005E1ED7"/>
    <w:rsid w:val="00683D23"/>
    <w:rsid w:val="006D0078"/>
    <w:rsid w:val="00787F1D"/>
    <w:rsid w:val="00840958"/>
    <w:rsid w:val="00841B86"/>
    <w:rsid w:val="00876FD6"/>
    <w:rsid w:val="00881BF5"/>
    <w:rsid w:val="008F2558"/>
    <w:rsid w:val="00974B5B"/>
    <w:rsid w:val="009F1F44"/>
    <w:rsid w:val="009F5349"/>
    <w:rsid w:val="00AE7BE6"/>
    <w:rsid w:val="00BA3387"/>
    <w:rsid w:val="00BC2878"/>
    <w:rsid w:val="00C47523"/>
    <w:rsid w:val="00C56C62"/>
    <w:rsid w:val="00C85C1E"/>
    <w:rsid w:val="00CD2A4B"/>
    <w:rsid w:val="00CD354E"/>
    <w:rsid w:val="00CF2A7F"/>
    <w:rsid w:val="00D106ED"/>
    <w:rsid w:val="00D7796D"/>
    <w:rsid w:val="00D85D60"/>
    <w:rsid w:val="00D87C25"/>
    <w:rsid w:val="00DE4B38"/>
    <w:rsid w:val="00E01B9A"/>
    <w:rsid w:val="00E07C98"/>
    <w:rsid w:val="00E14051"/>
    <w:rsid w:val="00ED2D3C"/>
    <w:rsid w:val="00EE3740"/>
    <w:rsid w:val="00F76D37"/>
    <w:rsid w:val="00FB5209"/>
    <w:rsid w:val="00FC335A"/>
    <w:rsid w:val="0C2D65E2"/>
    <w:rsid w:val="18297B1F"/>
    <w:rsid w:val="3F873765"/>
    <w:rsid w:val="42B97AF5"/>
    <w:rsid w:val="4F9D4D59"/>
    <w:rsid w:val="50AA36B1"/>
    <w:rsid w:val="5C7870BB"/>
    <w:rsid w:val="5D4B7ADF"/>
    <w:rsid w:val="6AA31A53"/>
    <w:rsid w:val="785B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68D263-D186-4513-8F54-9ADAD43DA1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239</Words>
  <Characters>1365</Characters>
  <Lines>11</Lines>
  <Paragraphs>3</Paragraphs>
  <TotalTime>21</TotalTime>
  <ScaleCrop>false</ScaleCrop>
  <LinksUpToDate>false</LinksUpToDate>
  <CharactersWithSpaces>1601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2018-09-18T03:08:00Z</dcterms:created>
  <dc:creator>lenovo</dc:creator>
  <cp:lastModifiedBy>＇源＊</cp:lastModifiedBy>
  <cp:lastPrinted>2020-11-24T08:51:54Z</cp:lastPrinted>
  <dcterms:modified xsi:type="dcterms:W3CDTF">2020-11-24T09:16:48Z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