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54" w:rsidRPr="00A43ABB" w:rsidRDefault="00ED7054" w:rsidP="008936A4">
      <w:pPr>
        <w:adjustRightInd w:val="0"/>
        <w:snapToGrid w:val="0"/>
        <w:spacing w:line="324" w:lineRule="auto"/>
        <w:ind w:firstLineChars="200" w:firstLine="600"/>
        <w:jc w:val="center"/>
        <w:rPr>
          <w:rFonts w:ascii="仿宋_GB2312" w:eastAsia="仿宋_GB2312"/>
          <w:b/>
          <w:sz w:val="30"/>
          <w:szCs w:val="30"/>
        </w:rPr>
      </w:pPr>
    </w:p>
    <w:p w:rsidR="00ED7054" w:rsidRDefault="00ED7054" w:rsidP="008936A4">
      <w:pPr>
        <w:adjustRightInd w:val="0"/>
        <w:snapToGrid w:val="0"/>
        <w:spacing w:line="324" w:lineRule="auto"/>
        <w:ind w:firstLineChars="200" w:firstLine="600"/>
        <w:jc w:val="center"/>
        <w:rPr>
          <w:rFonts w:ascii="仿宋_GB2312" w:eastAsia="仿宋_GB2312"/>
          <w:b/>
          <w:sz w:val="30"/>
          <w:szCs w:val="30"/>
        </w:rPr>
      </w:pPr>
    </w:p>
    <w:p w:rsidR="00ED7054" w:rsidRPr="00A43ABB" w:rsidRDefault="00ED7054" w:rsidP="008936A4">
      <w:pPr>
        <w:adjustRightInd w:val="0"/>
        <w:snapToGrid w:val="0"/>
        <w:spacing w:line="324" w:lineRule="auto"/>
        <w:ind w:firstLineChars="200" w:firstLine="600"/>
        <w:jc w:val="center"/>
        <w:rPr>
          <w:rFonts w:ascii="仿宋_GB2312" w:eastAsia="仿宋_GB2312"/>
          <w:b/>
          <w:sz w:val="30"/>
          <w:szCs w:val="30"/>
        </w:rPr>
      </w:pPr>
    </w:p>
    <w:p w:rsidR="00ED7054" w:rsidRPr="00A43ABB" w:rsidRDefault="008015B0" w:rsidP="00ED7054">
      <w:pPr>
        <w:adjustRightInd w:val="0"/>
        <w:snapToGrid w:val="0"/>
        <w:spacing w:line="324" w:lineRule="auto"/>
        <w:jc w:val="center"/>
        <w:rPr>
          <w:rFonts w:ascii="黑体" w:eastAsia="黑体"/>
          <w:b/>
          <w:sz w:val="52"/>
          <w:szCs w:val="52"/>
        </w:rPr>
      </w:pPr>
      <w:r>
        <w:rPr>
          <w:rFonts w:ascii="黑体" w:eastAsia="黑体" w:hint="eastAsia"/>
          <w:b/>
          <w:sz w:val="52"/>
          <w:szCs w:val="52"/>
        </w:rPr>
        <w:t>公 开 竞 价 文 件</w:t>
      </w:r>
    </w:p>
    <w:p w:rsidR="00ED7054" w:rsidRPr="00A43ABB" w:rsidRDefault="00ED7054" w:rsidP="008936A4">
      <w:pPr>
        <w:adjustRightInd w:val="0"/>
        <w:snapToGrid w:val="0"/>
        <w:spacing w:line="324" w:lineRule="auto"/>
        <w:ind w:firstLineChars="200" w:firstLine="1041"/>
        <w:jc w:val="center"/>
        <w:rPr>
          <w:rFonts w:ascii="仿宋_GB2312" w:eastAsia="仿宋_GB2312"/>
          <w:b/>
          <w:sz w:val="52"/>
          <w:szCs w:val="52"/>
        </w:rPr>
      </w:pPr>
    </w:p>
    <w:p w:rsidR="00ED7054" w:rsidRDefault="00ED7054" w:rsidP="00ED7054">
      <w:pPr>
        <w:adjustRightInd w:val="0"/>
        <w:snapToGrid w:val="0"/>
        <w:spacing w:line="324" w:lineRule="auto"/>
        <w:ind w:firstLineChars="200" w:firstLine="600"/>
        <w:rPr>
          <w:rFonts w:ascii="仿宋_GB2312" w:eastAsia="仿宋_GB2312"/>
          <w:sz w:val="30"/>
          <w:szCs w:val="30"/>
        </w:rPr>
      </w:pPr>
    </w:p>
    <w:p w:rsidR="00ED7054" w:rsidRPr="008936A4" w:rsidRDefault="00ED7054" w:rsidP="00ED7054">
      <w:pPr>
        <w:adjustRightInd w:val="0"/>
        <w:snapToGrid w:val="0"/>
        <w:spacing w:line="324" w:lineRule="auto"/>
        <w:ind w:firstLineChars="200" w:firstLine="600"/>
        <w:rPr>
          <w:rFonts w:ascii="仿宋_GB2312" w:eastAsia="仿宋_GB2312"/>
          <w:sz w:val="30"/>
          <w:szCs w:val="30"/>
        </w:rPr>
      </w:pPr>
    </w:p>
    <w:p w:rsidR="00ED7054" w:rsidRPr="00A43ABB" w:rsidRDefault="00ED7054" w:rsidP="00ED7054">
      <w:pPr>
        <w:adjustRightInd w:val="0"/>
        <w:snapToGrid w:val="0"/>
        <w:spacing w:line="324" w:lineRule="auto"/>
        <w:ind w:firstLineChars="250" w:firstLine="900"/>
        <w:rPr>
          <w:rFonts w:ascii="仿宋_GB2312" w:eastAsia="仿宋_GB2312"/>
          <w:sz w:val="36"/>
          <w:szCs w:val="36"/>
        </w:rPr>
      </w:pPr>
      <w:r>
        <w:rPr>
          <w:rFonts w:ascii="仿宋_GB2312" w:eastAsia="仿宋_GB2312" w:hint="eastAsia"/>
          <w:sz w:val="36"/>
          <w:szCs w:val="36"/>
        </w:rPr>
        <w:t>项目</w:t>
      </w:r>
      <w:r w:rsidRPr="00A43ABB">
        <w:rPr>
          <w:rFonts w:ascii="仿宋_GB2312" w:eastAsia="仿宋_GB2312" w:hint="eastAsia"/>
          <w:sz w:val="36"/>
          <w:szCs w:val="36"/>
        </w:rPr>
        <w:t>编号：</w:t>
      </w:r>
      <w:r w:rsidR="000036E3">
        <w:rPr>
          <w:rFonts w:ascii="仿宋_GB2312" w:eastAsia="仿宋_GB2312" w:hint="eastAsia"/>
          <w:sz w:val="36"/>
          <w:szCs w:val="36"/>
        </w:rPr>
        <w:t>QZSW2020037</w:t>
      </w:r>
    </w:p>
    <w:p w:rsidR="00ED7054" w:rsidRPr="00A43ABB" w:rsidRDefault="00ED7054" w:rsidP="00ED7054">
      <w:pPr>
        <w:adjustRightInd w:val="0"/>
        <w:snapToGrid w:val="0"/>
        <w:spacing w:line="324" w:lineRule="auto"/>
        <w:ind w:firstLineChars="200" w:firstLine="720"/>
        <w:rPr>
          <w:rFonts w:ascii="仿宋_GB2312" w:eastAsia="仿宋_GB2312"/>
          <w:sz w:val="36"/>
          <w:szCs w:val="36"/>
          <w:u w:val="single"/>
        </w:rPr>
      </w:pPr>
    </w:p>
    <w:p w:rsidR="00FD368E" w:rsidRDefault="00ED7054" w:rsidP="00F03F09">
      <w:pPr>
        <w:adjustRightInd w:val="0"/>
        <w:snapToGrid w:val="0"/>
        <w:spacing w:line="324" w:lineRule="auto"/>
        <w:ind w:leftChars="429" w:left="2550" w:hangingChars="458" w:hanging="1649"/>
        <w:rPr>
          <w:rFonts w:ascii="仿宋_GB2312" w:eastAsia="仿宋_GB2312" w:hint="eastAsia"/>
          <w:sz w:val="36"/>
          <w:szCs w:val="36"/>
        </w:rPr>
      </w:pPr>
      <w:r w:rsidRPr="00A43ABB">
        <w:rPr>
          <w:rFonts w:ascii="仿宋_GB2312" w:eastAsia="仿宋_GB2312" w:hint="eastAsia"/>
          <w:sz w:val="36"/>
          <w:szCs w:val="36"/>
        </w:rPr>
        <w:t>项目名称：</w:t>
      </w:r>
      <w:r w:rsidR="000036E3">
        <w:rPr>
          <w:rFonts w:ascii="仿宋_GB2312" w:eastAsia="仿宋_GB2312" w:hint="eastAsia"/>
          <w:sz w:val="36"/>
          <w:szCs w:val="36"/>
        </w:rPr>
        <w:t>泉州师范学院公务用车</w:t>
      </w:r>
    </w:p>
    <w:p w:rsidR="00ED7054" w:rsidRPr="00A43ABB" w:rsidRDefault="000036E3" w:rsidP="00F03F09">
      <w:pPr>
        <w:adjustRightInd w:val="0"/>
        <w:snapToGrid w:val="0"/>
        <w:spacing w:line="324" w:lineRule="auto"/>
        <w:ind w:leftChars="429" w:left="2550" w:hangingChars="458" w:hanging="1649"/>
        <w:rPr>
          <w:rFonts w:ascii="仿宋_GB2312" w:eastAsia="仿宋_GB2312"/>
          <w:sz w:val="36"/>
          <w:szCs w:val="36"/>
        </w:rPr>
      </w:pPr>
      <w:r>
        <w:rPr>
          <w:rFonts w:ascii="仿宋_GB2312" w:eastAsia="仿宋_GB2312" w:hint="eastAsia"/>
          <w:sz w:val="36"/>
          <w:szCs w:val="36"/>
        </w:rPr>
        <w:t>（</w:t>
      </w:r>
      <w:r w:rsidR="00FD368E">
        <w:rPr>
          <w:rFonts w:ascii="仿宋_GB2312" w:eastAsia="仿宋_GB2312" w:hint="eastAsia"/>
          <w:sz w:val="36"/>
          <w:szCs w:val="36"/>
        </w:rPr>
        <w:t xml:space="preserve">金龙大巴客车  </w:t>
      </w:r>
      <w:r>
        <w:rPr>
          <w:rFonts w:ascii="仿宋_GB2312" w:eastAsia="仿宋_GB2312" w:hint="eastAsia"/>
          <w:sz w:val="36"/>
          <w:szCs w:val="36"/>
        </w:rPr>
        <w:t>闽C696KA）</w:t>
      </w:r>
      <w:r w:rsidR="00F03F09" w:rsidRPr="00F03F09">
        <w:rPr>
          <w:rFonts w:ascii="仿宋_GB2312" w:eastAsia="仿宋_GB2312" w:hint="eastAsia"/>
          <w:sz w:val="36"/>
          <w:szCs w:val="36"/>
        </w:rPr>
        <w:t>公开竞价转让</w:t>
      </w:r>
    </w:p>
    <w:p w:rsidR="00ED7054" w:rsidRPr="00A43ABB" w:rsidRDefault="00ED7054" w:rsidP="00ED7054">
      <w:pPr>
        <w:adjustRightInd w:val="0"/>
        <w:snapToGrid w:val="0"/>
        <w:spacing w:line="324" w:lineRule="auto"/>
        <w:ind w:leftChars="86" w:left="181" w:firstLineChars="200" w:firstLine="720"/>
        <w:rPr>
          <w:rFonts w:ascii="仿宋_GB2312" w:eastAsia="仿宋_GB2312"/>
          <w:sz w:val="36"/>
          <w:szCs w:val="36"/>
        </w:rPr>
      </w:pPr>
      <w:r w:rsidRPr="00A43ABB">
        <w:rPr>
          <w:rFonts w:ascii="仿宋_GB2312" w:eastAsia="仿宋_GB2312" w:hint="eastAsia"/>
          <w:sz w:val="36"/>
          <w:szCs w:val="36"/>
        </w:rPr>
        <w:t xml:space="preserve">          </w:t>
      </w:r>
    </w:p>
    <w:p w:rsidR="00ED7054" w:rsidRPr="00772503" w:rsidRDefault="00ED7054" w:rsidP="00ED7054">
      <w:pPr>
        <w:adjustRightInd w:val="0"/>
        <w:snapToGrid w:val="0"/>
        <w:spacing w:line="324" w:lineRule="auto"/>
        <w:ind w:leftChars="86" w:left="181" w:firstLineChars="200" w:firstLine="720"/>
        <w:rPr>
          <w:rFonts w:ascii="仿宋_GB2312" w:eastAsia="仿宋_GB2312"/>
          <w:sz w:val="36"/>
          <w:szCs w:val="36"/>
        </w:rPr>
      </w:pPr>
      <w:r w:rsidRPr="00A43ABB">
        <w:rPr>
          <w:rFonts w:ascii="仿宋_GB2312" w:eastAsia="仿宋_GB2312" w:hint="eastAsia"/>
          <w:sz w:val="36"/>
          <w:szCs w:val="36"/>
        </w:rPr>
        <w:t xml:space="preserve">        </w:t>
      </w:r>
    </w:p>
    <w:p w:rsidR="00ED7054" w:rsidRPr="00A43ABB" w:rsidRDefault="00ED7054" w:rsidP="00ED7054">
      <w:pPr>
        <w:adjustRightInd w:val="0"/>
        <w:snapToGrid w:val="0"/>
        <w:spacing w:line="324" w:lineRule="auto"/>
        <w:ind w:leftChars="86" w:left="181" w:firstLineChars="200" w:firstLine="640"/>
        <w:rPr>
          <w:rFonts w:ascii="仿宋_GB2312" w:eastAsia="仿宋_GB2312"/>
          <w:bCs/>
          <w:spacing w:val="-20"/>
          <w:sz w:val="36"/>
          <w:szCs w:val="36"/>
        </w:rPr>
      </w:pPr>
    </w:p>
    <w:p w:rsidR="00ED7054" w:rsidRPr="00A43ABB" w:rsidRDefault="00ED7054" w:rsidP="00ED7054">
      <w:pPr>
        <w:adjustRightInd w:val="0"/>
        <w:snapToGrid w:val="0"/>
        <w:spacing w:line="324" w:lineRule="auto"/>
        <w:ind w:firstLineChars="200" w:firstLine="520"/>
        <w:rPr>
          <w:rFonts w:ascii="仿宋_GB2312" w:eastAsia="仿宋_GB2312"/>
          <w:bCs/>
          <w:spacing w:val="-20"/>
          <w:sz w:val="30"/>
          <w:szCs w:val="30"/>
        </w:rPr>
      </w:pPr>
    </w:p>
    <w:p w:rsidR="00ED7054" w:rsidRPr="00937D10" w:rsidRDefault="00ED7054" w:rsidP="00ED7054">
      <w:pPr>
        <w:adjustRightInd w:val="0"/>
        <w:snapToGrid w:val="0"/>
        <w:spacing w:line="324" w:lineRule="auto"/>
        <w:ind w:firstLineChars="200" w:firstLine="600"/>
        <w:jc w:val="center"/>
        <w:rPr>
          <w:rFonts w:ascii="仿宋_GB2312" w:eastAsia="仿宋_GB2312"/>
          <w:bCs/>
          <w:sz w:val="30"/>
          <w:szCs w:val="30"/>
        </w:rPr>
      </w:pPr>
    </w:p>
    <w:p w:rsidR="00ED7054" w:rsidRPr="00A43ABB" w:rsidRDefault="00ED7054" w:rsidP="00ED7054">
      <w:pPr>
        <w:tabs>
          <w:tab w:val="left" w:pos="3330"/>
        </w:tabs>
        <w:adjustRightInd w:val="0"/>
        <w:snapToGrid w:val="0"/>
        <w:spacing w:line="324" w:lineRule="auto"/>
        <w:rPr>
          <w:rFonts w:ascii="仿宋_GB2312" w:eastAsia="仿宋_GB2312" w:hAnsi="宋体"/>
          <w:b/>
          <w:sz w:val="30"/>
          <w:szCs w:val="30"/>
        </w:rPr>
      </w:pPr>
    </w:p>
    <w:p w:rsidR="00ED7054" w:rsidRPr="00A43ABB" w:rsidRDefault="003E30BA" w:rsidP="008936A4">
      <w:pPr>
        <w:tabs>
          <w:tab w:val="left" w:pos="3330"/>
        </w:tabs>
        <w:adjustRightInd w:val="0"/>
        <w:snapToGrid w:val="0"/>
        <w:spacing w:line="324" w:lineRule="auto"/>
        <w:ind w:firstLineChars="1100" w:firstLine="3302"/>
        <w:rPr>
          <w:rFonts w:ascii="仿宋_GB2312" w:eastAsia="仿宋_GB2312" w:hAnsi="宋体"/>
          <w:b/>
          <w:sz w:val="30"/>
          <w:szCs w:val="30"/>
        </w:rPr>
      </w:pPr>
      <w:r w:rsidRPr="003E30BA">
        <w:rPr>
          <w:rFonts w:ascii="仿宋_GB2312" w:eastAsia="仿宋_GB2312"/>
          <w:b/>
          <w:noProof/>
          <w:sz w:val="30"/>
          <w:szCs w:val="30"/>
        </w:rPr>
        <w:lastRenderedPageBreak/>
        <w:pict>
          <v:line id="Line 2" o:spid="_x0000_s1026" style="position:absolute;left:0;text-align:left;z-index:251658240" from="-7.5pt,16.8pt" to="460.5pt,16.8pt" strokeweight="2.25pt"/>
        </w:pict>
      </w:r>
      <w:r w:rsidR="00A102C0">
        <w:rPr>
          <w:rFonts w:ascii="仿宋_GB2312" w:eastAsia="仿宋_GB2312" w:hAnsi="宋体" w:hint="eastAsia"/>
          <w:b/>
          <w:sz w:val="30"/>
          <w:szCs w:val="30"/>
        </w:rPr>
        <w:t xml:space="preserve"> </w:t>
      </w:r>
    </w:p>
    <w:p w:rsidR="00ED7054" w:rsidRPr="00A43ABB" w:rsidRDefault="00A244A6" w:rsidP="008936A4">
      <w:pPr>
        <w:adjustRightInd w:val="0"/>
        <w:snapToGrid w:val="0"/>
        <w:spacing w:line="360" w:lineRule="auto"/>
        <w:ind w:rightChars="-230" w:right="-483" w:firstLineChars="94" w:firstLine="282"/>
        <w:rPr>
          <w:rFonts w:ascii="仿宋_GB2312" w:eastAsia="仿宋_GB2312"/>
          <w:b/>
          <w:noProof/>
          <w:sz w:val="30"/>
          <w:szCs w:val="30"/>
        </w:rPr>
      </w:pPr>
      <w:r>
        <w:rPr>
          <w:rFonts w:ascii="仿宋_GB2312" w:eastAsia="仿宋_GB2312"/>
          <w:b/>
          <w:noProof/>
          <w:sz w:val="30"/>
          <w:szCs w:val="30"/>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336550</wp:posOffset>
            </wp:positionV>
            <wp:extent cx="1000125" cy="1000125"/>
            <wp:effectExtent l="19050" t="0" r="9525" b="0"/>
            <wp:wrapNone/>
            <wp:docPr id="6" name="图片 1" descr="C:\Users\Lenovo07\AppData\Roaming\Tencent\QQ\Temp\2F810F2500FC4C6D824E485223CF2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07\AppData\Roaming\Tencent\QQ\Temp\2F810F2500FC4C6D824E485223CF2ED3.jpg"/>
                    <pic:cNvPicPr>
                      <a:picLocks noChangeAspect="1" noChangeArrowheads="1"/>
                    </pic:cNvPicPr>
                  </pic:nvPicPr>
                  <pic:blipFill>
                    <a:blip r:embed="rId8"/>
                    <a:srcRect/>
                    <a:stretch>
                      <a:fillRect/>
                    </a:stretch>
                  </pic:blipFill>
                  <pic:spPr bwMode="auto">
                    <a:xfrm>
                      <a:off x="0" y="0"/>
                      <a:ext cx="1000125" cy="1000125"/>
                    </a:xfrm>
                    <a:prstGeom prst="rect">
                      <a:avLst/>
                    </a:prstGeom>
                    <a:noFill/>
                    <a:ln w="9525">
                      <a:noFill/>
                      <a:miter lim="800000"/>
                      <a:headEnd/>
                      <a:tailEnd/>
                    </a:ln>
                  </pic:spPr>
                </pic:pic>
              </a:graphicData>
            </a:graphic>
          </wp:anchor>
        </w:drawing>
      </w:r>
      <w:r w:rsidR="008015B0">
        <w:rPr>
          <w:rFonts w:ascii="仿宋_GB2312" w:eastAsia="仿宋_GB2312"/>
          <w:b/>
          <w:noProof/>
          <w:sz w:val="30"/>
          <w:szCs w:val="30"/>
        </w:rPr>
        <w:drawing>
          <wp:anchor distT="0" distB="0" distL="114300" distR="114300" simplePos="0" relativeHeight="251661312"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5"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2cm"/>
                    <pic:cNvPicPr>
                      <a:picLocks noChangeAspect="1" noChangeArrowheads="1"/>
                    </pic:cNvPicPr>
                  </pic:nvPicPr>
                  <pic:blipFill>
                    <a:blip r:embed="rId9"/>
                    <a:srcRect/>
                    <a:stretch>
                      <a:fillRect/>
                    </a:stretch>
                  </pic:blipFill>
                  <pic:spPr bwMode="auto">
                    <a:xfrm>
                      <a:off x="0" y="0"/>
                      <a:ext cx="817880" cy="817880"/>
                    </a:xfrm>
                    <a:prstGeom prst="rect">
                      <a:avLst/>
                    </a:prstGeom>
                    <a:noFill/>
                    <a:ln w="9525">
                      <a:noFill/>
                      <a:miter lim="800000"/>
                      <a:headEnd/>
                      <a:tailEnd/>
                    </a:ln>
                  </pic:spPr>
                </pic:pic>
              </a:graphicData>
            </a:graphic>
          </wp:anchor>
        </w:drawing>
      </w:r>
      <w:r w:rsidR="008015B0">
        <w:rPr>
          <w:rFonts w:ascii="仿宋_GB2312" w:eastAsia="仿宋_GB2312"/>
          <w:b/>
          <w:noProof/>
          <w:sz w:val="30"/>
          <w:szCs w:val="30"/>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3"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2cm"/>
                    <pic:cNvPicPr>
                      <a:picLocks noChangeAspect="1" noChangeArrowheads="1"/>
                    </pic:cNvPicPr>
                  </pic:nvPicPr>
                  <pic:blipFill>
                    <a:blip r:embed="rId9"/>
                    <a:srcRect/>
                    <a:stretch>
                      <a:fillRect/>
                    </a:stretch>
                  </pic:blipFill>
                  <pic:spPr bwMode="auto">
                    <a:xfrm>
                      <a:off x="0" y="0"/>
                      <a:ext cx="817880" cy="817880"/>
                    </a:xfrm>
                    <a:prstGeom prst="rect">
                      <a:avLst/>
                    </a:prstGeom>
                    <a:noFill/>
                    <a:ln w="9525">
                      <a:noFill/>
                      <a:miter lim="800000"/>
                      <a:headEnd/>
                      <a:tailEnd/>
                    </a:ln>
                  </pic:spPr>
                </pic:pic>
              </a:graphicData>
            </a:graphic>
          </wp:anchor>
        </w:drawing>
      </w:r>
      <w:r w:rsidR="00ED7054" w:rsidRPr="00A43ABB">
        <w:rPr>
          <w:rFonts w:ascii="仿宋_GB2312" w:eastAsia="仿宋_GB2312" w:hint="eastAsia"/>
          <w:b/>
          <w:noProof/>
          <w:sz w:val="30"/>
          <w:szCs w:val="30"/>
        </w:rPr>
        <w:t>地   址：</w:t>
      </w:r>
      <w:r w:rsidR="00ED7054" w:rsidRPr="006F1FB0">
        <w:rPr>
          <w:rFonts w:ascii="仿宋_GB2312" w:eastAsia="仿宋_GB2312" w:hint="eastAsia"/>
          <w:b/>
          <w:noProof/>
          <w:sz w:val="30"/>
          <w:szCs w:val="30"/>
        </w:rPr>
        <w:t>泉州市丰泽区海星街100号东海大厦A幢4楼450室</w:t>
      </w:r>
    </w:p>
    <w:p w:rsidR="008015B0" w:rsidRDefault="008015B0" w:rsidP="008936A4">
      <w:pPr>
        <w:adjustRightInd w:val="0"/>
        <w:snapToGrid w:val="0"/>
        <w:spacing w:line="360" w:lineRule="auto"/>
        <w:ind w:rightChars="-230" w:right="-483" w:firstLineChars="94" w:firstLine="282"/>
        <w:rPr>
          <w:rFonts w:ascii="仿宋_GB2312" w:eastAsia="仿宋_GB2312"/>
          <w:b/>
          <w:noProof/>
          <w:sz w:val="30"/>
          <w:szCs w:val="30"/>
        </w:rPr>
      </w:pPr>
      <w:r>
        <w:rPr>
          <w:rFonts w:ascii="仿宋_GB2312" w:eastAsia="仿宋_GB2312" w:hint="eastAsia"/>
          <w:b/>
          <w:noProof/>
          <w:sz w:val="30"/>
          <w:szCs w:val="30"/>
        </w:rPr>
        <w:drawing>
          <wp:anchor distT="0" distB="0" distL="114300" distR="114300" simplePos="0" relativeHeight="251660288" behindDoc="0" locked="0" layoutInCell="1" allowOverlap="1">
            <wp:simplePos x="0" y="0"/>
            <wp:positionH relativeFrom="column">
              <wp:posOffset>1076325</wp:posOffset>
            </wp:positionH>
            <wp:positionV relativeFrom="paragraph">
              <wp:posOffset>8294370</wp:posOffset>
            </wp:positionV>
            <wp:extent cx="817880" cy="817880"/>
            <wp:effectExtent l="19050" t="0" r="1270" b="0"/>
            <wp:wrapNone/>
            <wp:docPr id="4" name="图片 5" descr="1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2cm"/>
                    <pic:cNvPicPr>
                      <a:picLocks noChangeAspect="1" noChangeArrowheads="1"/>
                    </pic:cNvPicPr>
                  </pic:nvPicPr>
                  <pic:blipFill>
                    <a:blip r:embed="rId9"/>
                    <a:srcRect/>
                    <a:stretch>
                      <a:fillRect/>
                    </a:stretch>
                  </pic:blipFill>
                  <pic:spPr bwMode="auto">
                    <a:xfrm>
                      <a:off x="0" y="0"/>
                      <a:ext cx="817880" cy="817880"/>
                    </a:xfrm>
                    <a:prstGeom prst="rect">
                      <a:avLst/>
                    </a:prstGeom>
                    <a:noFill/>
                    <a:ln w="9525">
                      <a:noFill/>
                      <a:miter lim="800000"/>
                      <a:headEnd/>
                      <a:tailEnd/>
                    </a:ln>
                  </pic:spPr>
                </pic:pic>
              </a:graphicData>
            </a:graphic>
          </wp:anchor>
        </w:drawing>
      </w:r>
      <w:r w:rsidR="00ED7054" w:rsidRPr="00A43ABB">
        <w:rPr>
          <w:rFonts w:ascii="仿宋_GB2312" w:eastAsia="仿宋_GB2312" w:hint="eastAsia"/>
          <w:b/>
          <w:noProof/>
          <w:sz w:val="30"/>
          <w:szCs w:val="30"/>
        </w:rPr>
        <w:t>电   话:0595-22189025  0595-22</w:t>
      </w:r>
      <w:r w:rsidR="00ED7054">
        <w:rPr>
          <w:rFonts w:ascii="仿宋_GB2312" w:eastAsia="仿宋_GB2312" w:hint="eastAsia"/>
          <w:b/>
          <w:noProof/>
          <w:sz w:val="30"/>
          <w:szCs w:val="30"/>
        </w:rPr>
        <w:t>81</w:t>
      </w:r>
      <w:r w:rsidR="00ED7054" w:rsidRPr="00A43ABB">
        <w:rPr>
          <w:rFonts w:ascii="仿宋_GB2312" w:eastAsia="仿宋_GB2312" w:hint="eastAsia"/>
          <w:b/>
          <w:noProof/>
          <w:sz w:val="30"/>
          <w:szCs w:val="30"/>
        </w:rPr>
        <w:t>90</w:t>
      </w:r>
      <w:r w:rsidR="00ED7054">
        <w:rPr>
          <w:rFonts w:ascii="仿宋_GB2312" w:eastAsia="仿宋_GB2312" w:hint="eastAsia"/>
          <w:b/>
          <w:noProof/>
          <w:sz w:val="30"/>
          <w:szCs w:val="30"/>
        </w:rPr>
        <w:t>06</w:t>
      </w:r>
      <w:r w:rsidR="00ED7054" w:rsidRPr="00A43ABB">
        <w:rPr>
          <w:rFonts w:ascii="仿宋_GB2312" w:eastAsia="仿宋_GB2312" w:hint="eastAsia"/>
          <w:b/>
          <w:noProof/>
          <w:sz w:val="30"/>
          <w:szCs w:val="30"/>
        </w:rPr>
        <w:t xml:space="preserve">  </w:t>
      </w:r>
    </w:p>
    <w:p w:rsidR="008015B0" w:rsidRPr="00A244A6" w:rsidRDefault="00ED7054" w:rsidP="008936A4">
      <w:pPr>
        <w:adjustRightInd w:val="0"/>
        <w:snapToGrid w:val="0"/>
        <w:spacing w:line="360" w:lineRule="auto"/>
        <w:ind w:rightChars="-230" w:right="-483" w:firstLineChars="94" w:firstLine="282"/>
        <w:rPr>
          <w:rFonts w:ascii="仿宋_GB2312" w:eastAsia="仿宋_GB2312"/>
          <w:b/>
          <w:noProof/>
          <w:sz w:val="30"/>
          <w:szCs w:val="30"/>
        </w:rPr>
      </w:pPr>
      <w:r w:rsidRPr="00A43ABB">
        <w:rPr>
          <w:rFonts w:ascii="仿宋_GB2312" w:eastAsia="仿宋_GB2312" w:hint="eastAsia"/>
          <w:b/>
          <w:noProof/>
          <w:sz w:val="30"/>
          <w:szCs w:val="30"/>
        </w:rPr>
        <w:t xml:space="preserve">邮  </w:t>
      </w:r>
      <w:r w:rsidR="00A102C0">
        <w:rPr>
          <w:rFonts w:ascii="仿宋_GB2312" w:eastAsia="仿宋_GB2312" w:hint="eastAsia"/>
          <w:b/>
          <w:noProof/>
          <w:sz w:val="30"/>
          <w:szCs w:val="30"/>
        </w:rPr>
        <w:t xml:space="preserve"> </w:t>
      </w:r>
      <w:r w:rsidRPr="00A43ABB">
        <w:rPr>
          <w:rFonts w:ascii="仿宋_GB2312" w:eastAsia="仿宋_GB2312" w:hint="eastAsia"/>
          <w:b/>
          <w:noProof/>
          <w:sz w:val="30"/>
          <w:szCs w:val="30"/>
        </w:rPr>
        <w:t>编： 362000</w:t>
      </w:r>
      <w:r w:rsidR="00A102C0">
        <w:rPr>
          <w:rFonts w:ascii="仿宋_GB2312" w:eastAsia="仿宋_GB2312" w:hint="eastAsia"/>
          <w:b/>
          <w:noProof/>
          <w:sz w:val="30"/>
          <w:szCs w:val="30"/>
        </w:rPr>
        <w:t xml:space="preserve">  </w:t>
      </w:r>
      <w:r w:rsidRPr="00A43ABB">
        <w:rPr>
          <w:rFonts w:ascii="仿宋_GB2312" w:eastAsia="仿宋_GB2312" w:hint="eastAsia"/>
          <w:b/>
          <w:noProof/>
          <w:sz w:val="30"/>
          <w:szCs w:val="30"/>
        </w:rPr>
        <w:t xml:space="preserve">传   真：0595-22189023  </w:t>
      </w:r>
    </w:p>
    <w:p w:rsidR="00ED7054" w:rsidRPr="00A43ABB" w:rsidRDefault="00ED7054" w:rsidP="008936A4">
      <w:pPr>
        <w:adjustRightInd w:val="0"/>
        <w:snapToGrid w:val="0"/>
        <w:spacing w:line="360" w:lineRule="auto"/>
        <w:ind w:rightChars="-230" w:right="-483" w:firstLineChars="94" w:firstLine="282"/>
        <w:rPr>
          <w:rFonts w:ascii="仿宋_GB2312" w:eastAsia="仿宋_GB2312"/>
          <w:b/>
          <w:noProof/>
          <w:sz w:val="30"/>
          <w:szCs w:val="30"/>
        </w:rPr>
      </w:pPr>
      <w:r w:rsidRPr="00A43ABB">
        <w:rPr>
          <w:rFonts w:ascii="仿宋_GB2312" w:eastAsia="仿宋_GB2312" w:hint="eastAsia"/>
          <w:b/>
          <w:noProof/>
          <w:sz w:val="30"/>
          <w:szCs w:val="30"/>
        </w:rPr>
        <w:t xml:space="preserve">网 </w:t>
      </w:r>
      <w:r w:rsidR="00A102C0">
        <w:rPr>
          <w:rFonts w:ascii="仿宋_GB2312" w:eastAsia="仿宋_GB2312" w:hint="eastAsia"/>
          <w:b/>
          <w:noProof/>
          <w:sz w:val="30"/>
          <w:szCs w:val="30"/>
        </w:rPr>
        <w:t xml:space="preserve"> </w:t>
      </w:r>
      <w:r w:rsidRPr="00A43ABB">
        <w:rPr>
          <w:rFonts w:ascii="仿宋_GB2312" w:eastAsia="仿宋_GB2312" w:hint="eastAsia"/>
          <w:b/>
          <w:noProof/>
          <w:sz w:val="30"/>
          <w:szCs w:val="30"/>
        </w:rPr>
        <w:t xml:space="preserve"> 址：</w:t>
      </w:r>
      <w:bookmarkStart w:id="0" w:name="_Hlt493648571"/>
      <w:r w:rsidRPr="00A43ABB">
        <w:rPr>
          <w:rFonts w:ascii="仿宋_GB2312" w:eastAsia="仿宋_GB2312" w:hint="eastAsia"/>
          <w:b/>
          <w:noProof/>
          <w:sz w:val="30"/>
          <w:szCs w:val="30"/>
        </w:rPr>
        <w:t>h</w:t>
      </w:r>
      <w:bookmarkStart w:id="1" w:name="_Hlt81294771"/>
      <w:bookmarkStart w:id="2" w:name="_Hlt81294772"/>
      <w:r w:rsidRPr="00A43ABB">
        <w:rPr>
          <w:rFonts w:ascii="仿宋_GB2312" w:eastAsia="仿宋_GB2312" w:hint="eastAsia"/>
          <w:b/>
          <w:noProof/>
          <w:sz w:val="30"/>
          <w:szCs w:val="30"/>
        </w:rPr>
        <w:t>t</w:t>
      </w:r>
      <w:bookmarkEnd w:id="1"/>
      <w:bookmarkEnd w:id="2"/>
      <w:r w:rsidRPr="00A43ABB">
        <w:rPr>
          <w:rFonts w:ascii="仿宋_GB2312" w:eastAsia="仿宋_GB2312" w:hint="eastAsia"/>
          <w:b/>
          <w:noProof/>
          <w:sz w:val="30"/>
          <w:szCs w:val="30"/>
        </w:rPr>
        <w:t>tp</w:t>
      </w:r>
      <w:bookmarkEnd w:id="0"/>
      <w:r w:rsidRPr="00A43ABB">
        <w:rPr>
          <w:rFonts w:ascii="仿宋_GB2312" w:eastAsia="仿宋_GB2312" w:hint="eastAsia"/>
          <w:b/>
          <w:noProof/>
          <w:sz w:val="30"/>
          <w:szCs w:val="30"/>
        </w:rPr>
        <w:t>://www.qzcq0595.com</w:t>
      </w:r>
    </w:p>
    <w:p w:rsidR="00ED7054" w:rsidRDefault="00ED7054" w:rsidP="00ED7054">
      <w:pPr>
        <w:pageBreakBefore/>
        <w:spacing w:line="560" w:lineRule="exact"/>
        <w:jc w:val="center"/>
        <w:rPr>
          <w:rFonts w:ascii="仿宋_GB2312" w:eastAsia="仿宋_GB2312"/>
          <w:b/>
          <w:sz w:val="44"/>
        </w:rPr>
      </w:pPr>
      <w:r>
        <w:rPr>
          <w:rFonts w:ascii="仿宋_GB2312" w:eastAsia="仿宋_GB2312" w:hint="eastAsia"/>
          <w:b/>
          <w:sz w:val="44"/>
        </w:rPr>
        <w:lastRenderedPageBreak/>
        <w:t>目  录</w:t>
      </w:r>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sidRPr="001F6B60">
        <w:rPr>
          <w:rFonts w:ascii="仿宋_GB2312" w:eastAsia="仿宋_GB2312" w:hAnsiTheme="majorEastAsia" w:hint="eastAsia"/>
          <w:b w:val="0"/>
          <w:sz w:val="44"/>
          <w:szCs w:val="44"/>
        </w:rPr>
        <w:t>一、</w:t>
      </w:r>
      <w:r w:rsidR="003E30BA" w:rsidRPr="003E30BA">
        <w:rPr>
          <w:rFonts w:asciiTheme="majorEastAsia" w:eastAsiaTheme="majorEastAsia" w:hAnsiTheme="majorEastAsia" w:hint="eastAsia"/>
          <w:b w:val="0"/>
          <w:sz w:val="21"/>
          <w:szCs w:val="21"/>
        </w:rPr>
        <w:fldChar w:fldCharType="begin"/>
      </w:r>
      <w:r w:rsidR="00ED7054" w:rsidRPr="001F6B60">
        <w:rPr>
          <w:rFonts w:asciiTheme="majorEastAsia" w:eastAsiaTheme="majorEastAsia" w:hAnsiTheme="majorEastAsia" w:hint="eastAsia"/>
          <w:b w:val="0"/>
          <w:sz w:val="21"/>
          <w:szCs w:val="21"/>
        </w:rPr>
        <w:instrText xml:space="preserve"> TOC \o "1-3" \h \z \u </w:instrText>
      </w:r>
      <w:r w:rsidR="003E30BA" w:rsidRPr="003E30BA">
        <w:rPr>
          <w:rFonts w:asciiTheme="majorEastAsia" w:eastAsiaTheme="majorEastAsia" w:hAnsiTheme="majorEastAsia" w:hint="eastAsia"/>
          <w:b w:val="0"/>
          <w:sz w:val="21"/>
          <w:szCs w:val="21"/>
        </w:rPr>
        <w:fldChar w:fldCharType="separate"/>
      </w:r>
      <w:hyperlink w:anchor="_Toc26363229" w:history="1">
        <w:r w:rsidRPr="001F6B60">
          <w:rPr>
            <w:rStyle w:val="ab"/>
            <w:rFonts w:ascii="仿宋_GB2312" w:eastAsia="仿宋_GB2312" w:hAnsiTheme="majorEastAsia" w:hint="eastAsia"/>
            <w:noProof/>
            <w:spacing w:val="10"/>
            <w:sz w:val="44"/>
            <w:szCs w:val="44"/>
          </w:rPr>
          <w:t>项 目 公 告</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_Toc26363229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1</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二、</w:t>
      </w:r>
      <w:hyperlink w:anchor="_Toc26363230" w:history="1">
        <w:r w:rsidRPr="001F6B60">
          <w:rPr>
            <w:rStyle w:val="ab"/>
            <w:rFonts w:ascii="仿宋_GB2312" w:eastAsia="仿宋_GB2312" w:hAnsiTheme="majorEastAsia" w:hint="eastAsia"/>
            <w:noProof/>
            <w:spacing w:val="132"/>
            <w:kern w:val="0"/>
            <w:sz w:val="44"/>
            <w:szCs w:val="44"/>
          </w:rPr>
          <w:t>网络竞价须</w:t>
        </w:r>
        <w:r w:rsidRPr="001F6B60">
          <w:rPr>
            <w:rStyle w:val="ab"/>
            <w:rFonts w:ascii="仿宋_GB2312" w:eastAsia="仿宋_GB2312" w:hAnsiTheme="majorEastAsia" w:hint="eastAsia"/>
            <w:noProof/>
            <w:spacing w:val="2"/>
            <w:kern w:val="0"/>
            <w:sz w:val="44"/>
            <w:szCs w:val="44"/>
          </w:rPr>
          <w:t>知</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_Toc26363230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5</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三、</w:t>
      </w:r>
      <w:hyperlink w:anchor="_Toc26363231" w:history="1">
        <w:r w:rsidRPr="001F6B60">
          <w:rPr>
            <w:rStyle w:val="ab"/>
            <w:rFonts w:ascii="仿宋_GB2312" w:eastAsia="仿宋_GB2312" w:hAnsiTheme="majorEastAsia" w:hint="eastAsia"/>
            <w:noProof/>
            <w:spacing w:val="74"/>
            <w:kern w:val="0"/>
            <w:sz w:val="44"/>
            <w:szCs w:val="44"/>
          </w:rPr>
          <w:t>网络竞价承诺</w:t>
        </w:r>
        <w:r w:rsidRPr="001F6B60">
          <w:rPr>
            <w:rStyle w:val="ab"/>
            <w:rFonts w:ascii="仿宋_GB2312" w:eastAsia="仿宋_GB2312" w:hAnsiTheme="majorEastAsia" w:hint="eastAsia"/>
            <w:noProof/>
            <w:spacing w:val="-3"/>
            <w:kern w:val="0"/>
            <w:sz w:val="44"/>
            <w:szCs w:val="44"/>
          </w:rPr>
          <w:t>函</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_Toc26363231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8</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四、</w:t>
      </w:r>
      <w:hyperlink w:anchor="_Toc26363232" w:history="1">
        <w:r w:rsidRPr="001F6B60">
          <w:rPr>
            <w:rStyle w:val="ab"/>
            <w:rFonts w:ascii="仿宋_GB2312" w:eastAsia="仿宋_GB2312" w:hAnsiTheme="majorEastAsia" w:hint="eastAsia"/>
            <w:noProof/>
            <w:spacing w:val="220"/>
            <w:kern w:val="0"/>
            <w:sz w:val="44"/>
            <w:szCs w:val="44"/>
          </w:rPr>
          <w:t>授权委托</w:t>
        </w:r>
        <w:r w:rsidRPr="001F6B60">
          <w:rPr>
            <w:rStyle w:val="ab"/>
            <w:rFonts w:ascii="仿宋_GB2312" w:eastAsia="仿宋_GB2312" w:hAnsiTheme="majorEastAsia" w:hint="eastAsia"/>
            <w:noProof/>
            <w:spacing w:val="3"/>
            <w:kern w:val="0"/>
            <w:sz w:val="44"/>
            <w:szCs w:val="44"/>
          </w:rPr>
          <w:t>书</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_Toc26363232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13</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五、</w:t>
      </w:r>
      <w:hyperlink w:anchor="_Toc26363233" w:history="1">
        <w:r w:rsidRPr="001F6B60">
          <w:rPr>
            <w:rStyle w:val="ab"/>
            <w:rFonts w:ascii="仿宋_GB2312" w:eastAsia="仿宋_GB2312" w:hAnsiTheme="majorEastAsia" w:cstheme="minorEastAsia" w:hint="eastAsia"/>
            <w:noProof/>
            <w:sz w:val="44"/>
            <w:szCs w:val="44"/>
          </w:rPr>
          <w:t>交易保证金退还申请书</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_Toc26363233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14</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六、</w:t>
      </w:r>
      <w:hyperlink w:anchor="_Toc26363234" w:history="1">
        <w:r w:rsidRPr="001F6B60">
          <w:rPr>
            <w:rStyle w:val="ab"/>
            <w:rFonts w:ascii="仿宋_GB2312" w:eastAsia="仿宋_GB2312" w:hAnsiTheme="majorEastAsia" w:hint="eastAsia"/>
            <w:noProof/>
            <w:sz w:val="44"/>
            <w:szCs w:val="44"/>
          </w:rPr>
          <w:t>交易服务费收费标准</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_Toc26363234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15</w:t>
        </w:r>
        <w:r w:rsidR="003E30BA" w:rsidRPr="001F6B60">
          <w:rPr>
            <w:rFonts w:ascii="仿宋_GB2312" w:eastAsia="仿宋_GB2312" w:hAnsiTheme="majorEastAsia" w:hint="eastAsia"/>
            <w:noProof/>
            <w:webHidden/>
            <w:sz w:val="44"/>
            <w:szCs w:val="44"/>
          </w:rPr>
          <w:fldChar w:fldCharType="end"/>
        </w:r>
      </w:hyperlink>
    </w:p>
    <w:p w:rsidR="001F6B60" w:rsidRPr="001F6B60" w:rsidRDefault="001F6B60" w:rsidP="001F6B60">
      <w:pPr>
        <w:pStyle w:val="10"/>
        <w:tabs>
          <w:tab w:val="right" w:leader="dot" w:pos="8296"/>
        </w:tabs>
        <w:adjustRightInd w:val="0"/>
        <w:snapToGrid w:val="0"/>
        <w:spacing w:line="480" w:lineRule="auto"/>
        <w:ind w:left="420"/>
        <w:rPr>
          <w:rFonts w:ascii="仿宋_GB2312" w:eastAsia="仿宋_GB2312" w:hAnsiTheme="majorEastAsia" w:cstheme="minorBidi"/>
          <w:b w:val="0"/>
          <w:bCs w:val="0"/>
          <w:caps w:val="0"/>
          <w:noProof/>
          <w:sz w:val="44"/>
          <w:szCs w:val="44"/>
        </w:rPr>
      </w:pPr>
      <w:r>
        <w:rPr>
          <w:rStyle w:val="ab"/>
          <w:rFonts w:ascii="仿宋_GB2312" w:eastAsia="仿宋_GB2312" w:hAnsiTheme="majorEastAsia" w:hint="eastAsia"/>
          <w:noProof/>
          <w:sz w:val="44"/>
          <w:szCs w:val="44"/>
        </w:rPr>
        <w:t>七、</w:t>
      </w:r>
      <w:hyperlink w:anchor="_Toc26363235" w:history="1">
        <w:r w:rsidRPr="001F6B60">
          <w:rPr>
            <w:rStyle w:val="ab"/>
            <w:rFonts w:ascii="仿宋_GB2312" w:eastAsia="仿宋_GB2312" w:hAnsiTheme="majorEastAsia" w:hint="eastAsia"/>
            <w:noProof/>
            <w:sz w:val="44"/>
            <w:szCs w:val="44"/>
          </w:rPr>
          <w:t>二手车买卖合同</w:t>
        </w:r>
        <w:r w:rsidRPr="001F6B60">
          <w:rPr>
            <w:rFonts w:ascii="仿宋_GB2312" w:eastAsia="仿宋_GB2312" w:hAnsiTheme="majorEastAsia" w:hint="eastAsia"/>
            <w:noProof/>
            <w:webHidden/>
            <w:sz w:val="44"/>
            <w:szCs w:val="44"/>
          </w:rPr>
          <w:tab/>
        </w:r>
        <w:r w:rsidR="003E30BA" w:rsidRPr="001F6B60">
          <w:rPr>
            <w:rFonts w:ascii="仿宋_GB2312" w:eastAsia="仿宋_GB2312" w:hAnsiTheme="majorEastAsia" w:hint="eastAsia"/>
            <w:noProof/>
            <w:webHidden/>
            <w:sz w:val="44"/>
            <w:szCs w:val="44"/>
          </w:rPr>
          <w:fldChar w:fldCharType="begin"/>
        </w:r>
        <w:r w:rsidRPr="001F6B60">
          <w:rPr>
            <w:rFonts w:ascii="仿宋_GB2312" w:eastAsia="仿宋_GB2312" w:hAnsiTheme="majorEastAsia" w:hint="eastAsia"/>
            <w:noProof/>
            <w:webHidden/>
            <w:sz w:val="44"/>
            <w:szCs w:val="44"/>
          </w:rPr>
          <w:instrText xml:space="preserve"> PAGEREF _Toc26363235 \h </w:instrText>
        </w:r>
        <w:r w:rsidR="003E30BA" w:rsidRPr="001F6B60">
          <w:rPr>
            <w:rFonts w:ascii="仿宋_GB2312" w:eastAsia="仿宋_GB2312" w:hAnsiTheme="majorEastAsia" w:hint="eastAsia"/>
            <w:noProof/>
            <w:webHidden/>
            <w:sz w:val="44"/>
            <w:szCs w:val="44"/>
          </w:rPr>
        </w:r>
        <w:r w:rsidR="003E30BA" w:rsidRPr="001F6B60">
          <w:rPr>
            <w:rFonts w:ascii="仿宋_GB2312" w:eastAsia="仿宋_GB2312" w:hAnsiTheme="majorEastAsia" w:hint="eastAsia"/>
            <w:noProof/>
            <w:webHidden/>
            <w:sz w:val="44"/>
            <w:szCs w:val="44"/>
          </w:rPr>
          <w:fldChar w:fldCharType="separate"/>
        </w:r>
        <w:r w:rsidR="003B22EB">
          <w:rPr>
            <w:rFonts w:ascii="仿宋_GB2312" w:eastAsia="仿宋_GB2312" w:hAnsiTheme="majorEastAsia"/>
            <w:noProof/>
            <w:webHidden/>
            <w:sz w:val="44"/>
            <w:szCs w:val="44"/>
          </w:rPr>
          <w:t>16</w:t>
        </w:r>
        <w:r w:rsidR="003E30BA" w:rsidRPr="001F6B60">
          <w:rPr>
            <w:rFonts w:ascii="仿宋_GB2312" w:eastAsia="仿宋_GB2312" w:hAnsiTheme="majorEastAsia" w:hint="eastAsia"/>
            <w:noProof/>
            <w:webHidden/>
            <w:sz w:val="44"/>
            <w:szCs w:val="44"/>
          </w:rPr>
          <w:fldChar w:fldCharType="end"/>
        </w:r>
      </w:hyperlink>
    </w:p>
    <w:p w:rsidR="00ED7054" w:rsidRPr="00A974AC" w:rsidRDefault="003E30BA" w:rsidP="001F6B60">
      <w:pPr>
        <w:pStyle w:val="1"/>
        <w:snapToGrid w:val="0"/>
        <w:spacing w:before="0" w:after="0" w:line="480" w:lineRule="auto"/>
        <w:jc w:val="center"/>
        <w:rPr>
          <w:rFonts w:ascii="仿宋_GB2312" w:eastAsia="仿宋_GB2312"/>
          <w:sz w:val="30"/>
          <w:lang w:eastAsia="zh-CN"/>
        </w:rPr>
      </w:pPr>
      <w:r w:rsidRPr="001F6B60">
        <w:rPr>
          <w:rFonts w:asciiTheme="majorEastAsia" w:eastAsiaTheme="majorEastAsia" w:hAnsiTheme="majorEastAsia" w:hint="eastAsia"/>
          <w:sz w:val="21"/>
          <w:szCs w:val="21"/>
        </w:rPr>
        <w:fldChar w:fldCharType="end"/>
      </w:r>
    </w:p>
    <w:p w:rsidR="00ED2089" w:rsidRDefault="00ED2089" w:rsidP="00330BE2">
      <w:pPr>
        <w:pStyle w:val="1"/>
        <w:pageBreakBefore/>
        <w:jc w:val="center"/>
        <w:rPr>
          <w:rFonts w:asciiTheme="majorEastAsia" w:eastAsiaTheme="majorEastAsia" w:hAnsiTheme="majorEastAsia"/>
          <w:spacing w:val="10"/>
          <w:sz w:val="44"/>
          <w:szCs w:val="44"/>
        </w:rPr>
        <w:sectPr w:rsidR="00ED2089" w:rsidSect="00A01CDE">
          <w:headerReference w:type="even" r:id="rId10"/>
          <w:headerReference w:type="default" r:id="rId11"/>
          <w:headerReference w:type="first" r:id="rId12"/>
          <w:pgSz w:w="11906" w:h="16838"/>
          <w:pgMar w:top="1440" w:right="1800" w:bottom="1440" w:left="1800" w:header="851" w:footer="992" w:gutter="0"/>
          <w:cols w:space="425"/>
          <w:docGrid w:type="lines" w:linePitch="312"/>
        </w:sectPr>
      </w:pPr>
    </w:p>
    <w:p w:rsidR="004C2EAE" w:rsidRPr="00330BE2" w:rsidRDefault="004C2EAE" w:rsidP="00330BE2">
      <w:pPr>
        <w:pStyle w:val="1"/>
        <w:pageBreakBefore/>
        <w:jc w:val="center"/>
        <w:rPr>
          <w:rFonts w:asciiTheme="majorEastAsia" w:eastAsiaTheme="majorEastAsia" w:hAnsiTheme="majorEastAsia"/>
          <w:spacing w:val="10"/>
          <w:sz w:val="44"/>
          <w:szCs w:val="44"/>
        </w:rPr>
      </w:pPr>
      <w:bookmarkStart w:id="3" w:name="_Toc26363229"/>
      <w:r w:rsidRPr="00330BE2">
        <w:rPr>
          <w:rFonts w:asciiTheme="majorEastAsia" w:eastAsiaTheme="majorEastAsia" w:hAnsiTheme="majorEastAsia" w:hint="eastAsia"/>
          <w:spacing w:val="10"/>
          <w:sz w:val="44"/>
          <w:szCs w:val="44"/>
        </w:rPr>
        <w:lastRenderedPageBreak/>
        <w:t>项 目 公 告</w:t>
      </w:r>
      <w:bookmarkEnd w:id="3"/>
    </w:p>
    <w:p w:rsidR="00F03F09" w:rsidRDefault="00F03F09" w:rsidP="00F03F09">
      <w:pPr>
        <w:adjustRightInd w:val="0"/>
        <w:snapToGrid w:val="0"/>
        <w:spacing w:line="228" w:lineRule="auto"/>
        <w:ind w:right="62" w:firstLine="556"/>
        <w:rPr>
          <w:rFonts w:ascii="仿宋_GB2312" w:eastAsia="仿宋_GB2312"/>
          <w:sz w:val="28"/>
          <w:szCs w:val="28"/>
        </w:rPr>
      </w:pPr>
      <w:r>
        <w:rPr>
          <w:rFonts w:ascii="仿宋_GB2312" w:eastAsia="仿宋_GB2312" w:hint="eastAsia"/>
          <w:sz w:val="28"/>
          <w:szCs w:val="28"/>
        </w:rPr>
        <w:t>受委托，泉州市产权交易中心（以下简称“本中心”）采用</w:t>
      </w:r>
      <w:r>
        <w:rPr>
          <w:rFonts w:ascii="仿宋_GB2312" w:eastAsia="仿宋_GB2312" w:hint="eastAsia"/>
          <w:b/>
          <w:sz w:val="28"/>
          <w:szCs w:val="28"/>
        </w:rPr>
        <w:t>网络动态报价</w:t>
      </w:r>
      <w:r>
        <w:rPr>
          <w:rFonts w:ascii="仿宋_GB2312" w:eastAsia="仿宋_GB2312" w:hint="eastAsia"/>
          <w:sz w:val="28"/>
          <w:szCs w:val="28"/>
        </w:rPr>
        <w:t>方式对</w:t>
      </w:r>
      <w:r w:rsidR="000036E3">
        <w:rPr>
          <w:rFonts w:ascii="仿宋_GB2312" w:eastAsia="仿宋_GB2312" w:hint="eastAsia"/>
          <w:sz w:val="28"/>
          <w:szCs w:val="28"/>
        </w:rPr>
        <w:t>泉州师范学院公务用车（闽C696KA）</w:t>
      </w:r>
      <w:r>
        <w:rPr>
          <w:rFonts w:ascii="仿宋_GB2312" w:eastAsia="仿宋_GB2312" w:hint="eastAsia"/>
          <w:sz w:val="28"/>
          <w:szCs w:val="28"/>
        </w:rPr>
        <w:t>公开竞价转让，欢迎符合条件的意向竞买人前来参与竞买。现将有关情况公告如下：</w:t>
      </w:r>
    </w:p>
    <w:p w:rsidR="00F03F09" w:rsidRDefault="00F03F09" w:rsidP="00F03F09">
      <w:pPr>
        <w:adjustRightInd w:val="0"/>
        <w:snapToGrid w:val="0"/>
        <w:spacing w:line="228" w:lineRule="auto"/>
        <w:ind w:right="62" w:firstLine="556"/>
        <w:rPr>
          <w:rFonts w:ascii="仿宋_GB2312" w:eastAsia="仿宋_GB2312"/>
          <w:sz w:val="28"/>
          <w:szCs w:val="28"/>
        </w:rPr>
      </w:pPr>
      <w:r>
        <w:rPr>
          <w:rFonts w:ascii="仿宋_GB2312" w:eastAsia="仿宋_GB2312" w:hint="eastAsia"/>
          <w:sz w:val="28"/>
          <w:szCs w:val="28"/>
        </w:rPr>
        <w:t>1、项目编号：</w:t>
      </w:r>
      <w:r w:rsidR="000036E3">
        <w:rPr>
          <w:rFonts w:ascii="仿宋_GB2312" w:eastAsia="仿宋_GB2312" w:hint="eastAsia"/>
          <w:sz w:val="28"/>
          <w:szCs w:val="28"/>
        </w:rPr>
        <w:t>QZSW2020037</w:t>
      </w:r>
      <w:r>
        <w:rPr>
          <w:rFonts w:ascii="仿宋_GB2312" w:eastAsia="仿宋_GB2312" w:hint="eastAsia"/>
          <w:sz w:val="28"/>
          <w:szCs w:val="28"/>
        </w:rPr>
        <w:t>。</w:t>
      </w:r>
    </w:p>
    <w:p w:rsidR="00F03F09" w:rsidRDefault="00F03F09" w:rsidP="00F03F09">
      <w:pPr>
        <w:adjustRightInd w:val="0"/>
        <w:snapToGrid w:val="0"/>
        <w:spacing w:line="228" w:lineRule="auto"/>
        <w:ind w:right="62" w:firstLine="556"/>
        <w:rPr>
          <w:rFonts w:ascii="仿宋_GB2312" w:eastAsia="仿宋_GB2312"/>
          <w:sz w:val="28"/>
          <w:szCs w:val="28"/>
        </w:rPr>
      </w:pPr>
      <w:r>
        <w:rPr>
          <w:rFonts w:ascii="仿宋_GB2312" w:eastAsia="仿宋_GB2312" w:hint="eastAsia"/>
          <w:sz w:val="28"/>
          <w:szCs w:val="28"/>
        </w:rPr>
        <w:t>2、竞价标的：</w:t>
      </w:r>
      <w:r w:rsidR="000036E3">
        <w:rPr>
          <w:rFonts w:ascii="仿宋_GB2312" w:eastAsia="仿宋_GB2312" w:hint="eastAsia"/>
          <w:sz w:val="28"/>
          <w:szCs w:val="28"/>
        </w:rPr>
        <w:t>泉州师范学院公务用车（闽C696KA）</w:t>
      </w:r>
      <w:r>
        <w:rPr>
          <w:rFonts w:ascii="仿宋_GB2312" w:eastAsia="仿宋_GB2312" w:hint="eastAsia"/>
          <w:sz w:val="28"/>
          <w:szCs w:val="28"/>
        </w:rPr>
        <w:t>。</w:t>
      </w:r>
      <w:r w:rsidR="00B17A33">
        <w:rPr>
          <w:rFonts w:ascii="仿宋_GB2312" w:eastAsia="仿宋_GB2312" w:hint="eastAsia"/>
          <w:sz w:val="28"/>
          <w:szCs w:val="28"/>
        </w:rPr>
        <w:t>挂牌价：</w:t>
      </w:r>
      <w:r w:rsidR="000036E3">
        <w:rPr>
          <w:rFonts w:ascii="仿宋_GB2312" w:eastAsia="仿宋_GB2312" w:hint="eastAsia"/>
          <w:sz w:val="28"/>
          <w:szCs w:val="28"/>
        </w:rPr>
        <w:t>伍万柒仟陆佰</w:t>
      </w:r>
      <w:r w:rsidR="00B17A33">
        <w:rPr>
          <w:rFonts w:ascii="仿宋_GB2312" w:eastAsia="仿宋_GB2312" w:hint="eastAsia"/>
          <w:sz w:val="28"/>
          <w:szCs w:val="28"/>
        </w:rPr>
        <w:t>元整（</w:t>
      </w:r>
      <w:r w:rsidR="00B17A33">
        <w:rPr>
          <w:rFonts w:ascii="仿宋_GB2312" w:eastAsia="仿宋_GB2312" w:hint="eastAsia"/>
          <w:sz w:val="28"/>
          <w:szCs w:val="28"/>
        </w:rPr>
        <w:t>¥</w:t>
      </w:r>
      <w:r w:rsidR="000036E3" w:rsidRPr="000036E3">
        <w:rPr>
          <w:rFonts w:ascii="仿宋_GB2312" w:eastAsia="仿宋_GB2312" w:hint="eastAsia"/>
          <w:sz w:val="28"/>
          <w:szCs w:val="28"/>
        </w:rPr>
        <w:t>57600</w:t>
      </w:r>
      <w:r w:rsidR="00B17A33">
        <w:rPr>
          <w:rFonts w:ascii="仿宋_GB2312" w:eastAsia="仿宋_GB2312" w:hint="eastAsia"/>
          <w:sz w:val="28"/>
          <w:szCs w:val="28"/>
        </w:rPr>
        <w:t>.00）。</w:t>
      </w:r>
    </w:p>
    <w:p w:rsidR="00B17A33"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3、标的简介</w:t>
      </w:r>
      <w:r w:rsidR="00B17A33">
        <w:rPr>
          <w:rFonts w:ascii="仿宋_GB2312" w:eastAsia="仿宋_GB2312" w:hint="eastAsia"/>
          <w:sz w:val="28"/>
          <w:szCs w:val="28"/>
        </w:rPr>
        <w:t>：</w:t>
      </w:r>
    </w:p>
    <w:p w:rsidR="00F03F09" w:rsidRDefault="00B17A33"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标的：</w:t>
      </w:r>
      <w:r w:rsidR="00BC1106">
        <w:rPr>
          <w:rFonts w:ascii="仿宋_GB2312" w:eastAsia="仿宋_GB2312" w:hint="eastAsia"/>
          <w:sz w:val="28"/>
          <w:szCs w:val="28"/>
        </w:rPr>
        <w:t>品牌型号为</w:t>
      </w:r>
      <w:r w:rsidR="00C201D2" w:rsidRPr="00C201D2">
        <w:rPr>
          <w:rFonts w:ascii="仿宋_GB2312" w:eastAsia="仿宋_GB2312" w:hint="eastAsia"/>
          <w:sz w:val="28"/>
          <w:szCs w:val="28"/>
        </w:rPr>
        <w:t>金旅牌XML6127J13</w:t>
      </w:r>
      <w:r w:rsidR="00BC1106">
        <w:rPr>
          <w:rFonts w:ascii="仿宋_GB2312" w:eastAsia="仿宋_GB2312" w:hint="eastAsia"/>
          <w:sz w:val="28"/>
          <w:szCs w:val="28"/>
        </w:rPr>
        <w:t>，车架号为</w:t>
      </w:r>
      <w:r w:rsidR="00C201D2" w:rsidRPr="00C201D2">
        <w:rPr>
          <w:rFonts w:ascii="仿宋_GB2312" w:eastAsia="仿宋_GB2312"/>
          <w:sz w:val="28"/>
          <w:szCs w:val="28"/>
        </w:rPr>
        <w:t>LL3BHCDLIBA002238</w:t>
      </w:r>
      <w:r w:rsidR="00BC1106">
        <w:rPr>
          <w:rFonts w:ascii="仿宋_GB2312" w:eastAsia="仿宋_GB2312" w:hint="eastAsia"/>
          <w:sz w:val="28"/>
          <w:szCs w:val="28"/>
        </w:rPr>
        <w:t>,购置于</w:t>
      </w:r>
      <w:r w:rsidR="00C201D2" w:rsidRPr="00C201D2">
        <w:rPr>
          <w:rFonts w:ascii="仿宋_GB2312" w:eastAsia="仿宋_GB2312"/>
          <w:sz w:val="28"/>
          <w:szCs w:val="28"/>
        </w:rPr>
        <w:t>2011</w:t>
      </w:r>
      <w:r w:rsidR="00BC1106">
        <w:rPr>
          <w:rFonts w:ascii="仿宋_GB2312" w:eastAsia="仿宋_GB2312" w:hint="eastAsia"/>
          <w:sz w:val="28"/>
          <w:szCs w:val="28"/>
        </w:rPr>
        <w:t>年</w:t>
      </w:r>
      <w:r w:rsidR="00BA0C17">
        <w:rPr>
          <w:rFonts w:ascii="仿宋_GB2312" w:eastAsia="仿宋_GB2312" w:hint="eastAsia"/>
          <w:sz w:val="28"/>
          <w:szCs w:val="28"/>
        </w:rPr>
        <w:t>0</w:t>
      </w:r>
      <w:r w:rsidR="00C201D2" w:rsidRPr="00C201D2">
        <w:t xml:space="preserve"> </w:t>
      </w:r>
      <w:r w:rsidR="00C201D2" w:rsidRPr="00C201D2">
        <w:rPr>
          <w:rFonts w:ascii="仿宋_GB2312" w:eastAsia="仿宋_GB2312"/>
          <w:sz w:val="28"/>
          <w:szCs w:val="28"/>
        </w:rPr>
        <w:t>8</w:t>
      </w:r>
      <w:r w:rsidR="00BC1106">
        <w:rPr>
          <w:rFonts w:ascii="仿宋_GB2312" w:eastAsia="仿宋_GB2312" w:hint="eastAsia"/>
          <w:sz w:val="28"/>
          <w:szCs w:val="28"/>
        </w:rPr>
        <w:t>月，已行驶里程</w:t>
      </w:r>
      <w:r w:rsidR="00C201D2" w:rsidRPr="00C201D2">
        <w:rPr>
          <w:rFonts w:ascii="仿宋_GB2312" w:eastAsia="仿宋_GB2312"/>
          <w:sz w:val="28"/>
          <w:szCs w:val="28"/>
        </w:rPr>
        <w:t>106689</w:t>
      </w:r>
      <w:r w:rsidR="00C201D2" w:rsidRPr="00C201D2">
        <w:rPr>
          <w:rFonts w:ascii="仿宋_GB2312" w:eastAsia="仿宋_GB2312" w:hint="eastAsia"/>
          <w:sz w:val="28"/>
          <w:szCs w:val="28"/>
        </w:rPr>
        <w:t xml:space="preserve"> </w:t>
      </w:r>
      <w:r w:rsidR="00BC1106">
        <w:rPr>
          <w:rFonts w:ascii="仿宋_GB2312" w:eastAsia="仿宋_GB2312" w:hint="eastAsia"/>
          <w:sz w:val="28"/>
          <w:szCs w:val="28"/>
        </w:rPr>
        <w:t>km，车身为</w:t>
      </w:r>
      <w:r w:rsidR="00C201D2" w:rsidRPr="00C201D2">
        <w:rPr>
          <w:rFonts w:ascii="仿宋_GB2312" w:eastAsia="仿宋_GB2312" w:hint="eastAsia"/>
          <w:sz w:val="28"/>
          <w:szCs w:val="28"/>
        </w:rPr>
        <w:t>黄</w:t>
      </w:r>
      <w:r w:rsidR="00BC1106">
        <w:rPr>
          <w:rFonts w:ascii="仿宋_GB2312" w:eastAsia="仿宋_GB2312" w:hint="eastAsia"/>
          <w:sz w:val="28"/>
          <w:szCs w:val="28"/>
        </w:rPr>
        <w:t>色，排量</w:t>
      </w:r>
      <w:r w:rsidR="00C201D2" w:rsidRPr="00C201D2">
        <w:rPr>
          <w:rFonts w:ascii="仿宋_GB2312" w:eastAsia="仿宋_GB2312"/>
          <w:sz w:val="28"/>
          <w:szCs w:val="28"/>
        </w:rPr>
        <w:t>9726</w:t>
      </w:r>
      <w:r w:rsidR="00C201D2" w:rsidRPr="00C201D2">
        <w:rPr>
          <w:rFonts w:ascii="仿宋_GB2312" w:eastAsia="仿宋_GB2312" w:hint="eastAsia"/>
          <w:sz w:val="28"/>
          <w:szCs w:val="28"/>
        </w:rPr>
        <w:t xml:space="preserve"> </w:t>
      </w:r>
      <w:r w:rsidR="00BC1106">
        <w:rPr>
          <w:rFonts w:ascii="仿宋_GB2312" w:eastAsia="仿宋_GB2312" w:hint="eastAsia"/>
          <w:sz w:val="28"/>
          <w:szCs w:val="28"/>
        </w:rPr>
        <w:t>ml，发动机号为</w:t>
      </w:r>
      <w:r w:rsidR="00C201D2" w:rsidRPr="00C201D2">
        <w:rPr>
          <w:rFonts w:ascii="仿宋_GB2312" w:eastAsia="仿宋_GB2312"/>
          <w:sz w:val="28"/>
          <w:szCs w:val="28"/>
        </w:rPr>
        <w:t>1611F155256</w:t>
      </w:r>
      <w:r w:rsidR="00BC1106" w:rsidRPr="0036405B">
        <w:rPr>
          <w:rFonts w:ascii="仿宋_GB2312" w:eastAsia="仿宋_GB2312" w:hint="eastAsia"/>
          <w:sz w:val="28"/>
          <w:szCs w:val="28"/>
        </w:rPr>
        <w:t>。检验有效期至20</w:t>
      </w:r>
      <w:r w:rsidR="00C201D2">
        <w:rPr>
          <w:rFonts w:ascii="仿宋_GB2312" w:eastAsia="仿宋_GB2312" w:hint="eastAsia"/>
          <w:sz w:val="28"/>
          <w:szCs w:val="28"/>
        </w:rPr>
        <w:t>19</w:t>
      </w:r>
      <w:r w:rsidR="00BC1106" w:rsidRPr="0036405B">
        <w:rPr>
          <w:rFonts w:ascii="仿宋_GB2312" w:eastAsia="仿宋_GB2312" w:hint="eastAsia"/>
          <w:sz w:val="28"/>
          <w:szCs w:val="28"/>
        </w:rPr>
        <w:t>年</w:t>
      </w:r>
      <w:r w:rsidR="00C201D2">
        <w:rPr>
          <w:rFonts w:ascii="仿宋_GB2312" w:eastAsia="仿宋_GB2312" w:hint="eastAsia"/>
          <w:sz w:val="28"/>
          <w:szCs w:val="28"/>
        </w:rPr>
        <w:t>8</w:t>
      </w:r>
      <w:r w:rsidR="00BC1106" w:rsidRPr="0036405B">
        <w:rPr>
          <w:rFonts w:ascii="仿宋_GB2312" w:eastAsia="仿宋_GB2312" w:hint="eastAsia"/>
          <w:sz w:val="28"/>
          <w:szCs w:val="28"/>
        </w:rPr>
        <w:t>月。车辆交强险</w:t>
      </w:r>
      <w:r w:rsidR="00BC1106">
        <w:rPr>
          <w:rFonts w:ascii="仿宋_GB2312" w:eastAsia="仿宋_GB2312" w:hint="eastAsia"/>
          <w:sz w:val="28"/>
          <w:szCs w:val="28"/>
        </w:rPr>
        <w:t>有效期至20</w:t>
      </w:r>
      <w:r w:rsidR="00C201D2">
        <w:rPr>
          <w:rFonts w:ascii="仿宋_GB2312" w:eastAsia="仿宋_GB2312" w:hint="eastAsia"/>
          <w:sz w:val="28"/>
          <w:szCs w:val="28"/>
        </w:rPr>
        <w:t>18</w:t>
      </w:r>
      <w:r w:rsidR="00BC1106">
        <w:rPr>
          <w:rFonts w:ascii="仿宋_GB2312" w:eastAsia="仿宋_GB2312" w:hint="eastAsia"/>
          <w:sz w:val="28"/>
          <w:szCs w:val="28"/>
        </w:rPr>
        <w:t>年</w:t>
      </w:r>
      <w:r w:rsidR="00C201D2">
        <w:rPr>
          <w:rFonts w:ascii="仿宋_GB2312" w:eastAsia="仿宋_GB2312" w:hint="eastAsia"/>
          <w:sz w:val="28"/>
          <w:szCs w:val="28"/>
        </w:rPr>
        <w:t>8</w:t>
      </w:r>
      <w:r w:rsidR="00BC1106">
        <w:rPr>
          <w:rFonts w:ascii="仿宋_GB2312" w:eastAsia="仿宋_GB2312" w:hint="eastAsia"/>
          <w:sz w:val="28"/>
          <w:szCs w:val="28"/>
        </w:rPr>
        <w:t>月。</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sz w:val="28"/>
          <w:szCs w:val="28"/>
        </w:rPr>
        <w:t>以上标的转让行为和评估结果均按规定获得有关部门批准或备案。</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4、交易保证金：每个标的人民币</w:t>
      </w:r>
      <w:r w:rsidR="00C4140A">
        <w:rPr>
          <w:rFonts w:ascii="仿宋_GB2312" w:eastAsia="仿宋_GB2312" w:hint="eastAsia"/>
          <w:sz w:val="28"/>
          <w:szCs w:val="28"/>
        </w:rPr>
        <w:t>伍仟</w:t>
      </w:r>
      <w:r>
        <w:rPr>
          <w:rFonts w:ascii="仿宋_GB2312" w:eastAsia="仿宋_GB2312" w:hint="eastAsia"/>
          <w:sz w:val="28"/>
          <w:szCs w:val="28"/>
        </w:rPr>
        <w:t>元（￥</w:t>
      </w:r>
      <w:r w:rsidR="00C4140A">
        <w:rPr>
          <w:rFonts w:ascii="仿宋_GB2312" w:eastAsia="仿宋_GB2312" w:hint="eastAsia"/>
          <w:sz w:val="28"/>
          <w:szCs w:val="28"/>
        </w:rPr>
        <w:t>5</w:t>
      </w:r>
      <w:r>
        <w:rPr>
          <w:rFonts w:ascii="仿宋_GB2312" w:eastAsia="仿宋_GB2312" w:hint="eastAsia"/>
          <w:sz w:val="28"/>
          <w:szCs w:val="28"/>
        </w:rPr>
        <w:t>,000.00）</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若竞买人竞买标的成功，其对应的交易保证金将于签订《竞价结果通知单》之日起自动转为履约保证金，履约保证金在标的交割完毕并结清相关费用后(即我中心收到受让方提交的《资产交割完毕函》和《二手车买卖合同》后)按原渠道无息返还。竞买人未竞得标的的交易保证金在竞价结束次日起三个工作日内按原渠道</w:t>
      </w:r>
      <w:r>
        <w:rPr>
          <w:rFonts w:ascii="仿宋_GB2312" w:eastAsia="仿宋_GB2312"/>
          <w:sz w:val="28"/>
          <w:szCs w:val="28"/>
        </w:rPr>
        <w:t>无息退还。</w:t>
      </w:r>
      <w:r w:rsidR="001F38FD" w:rsidRPr="001F38FD">
        <w:rPr>
          <w:rFonts w:ascii="仿宋_GB2312" w:eastAsia="仿宋_GB2312" w:hint="eastAsia"/>
          <w:sz w:val="28"/>
          <w:szCs w:val="28"/>
        </w:rPr>
        <w:t>若意向竞</w:t>
      </w:r>
      <w:r w:rsidR="001F38FD">
        <w:rPr>
          <w:rFonts w:ascii="仿宋_GB2312" w:eastAsia="仿宋_GB2312" w:hint="eastAsia"/>
          <w:sz w:val="28"/>
          <w:szCs w:val="28"/>
        </w:rPr>
        <w:t>买</w:t>
      </w:r>
      <w:r w:rsidR="001F38FD" w:rsidRPr="001F38FD">
        <w:rPr>
          <w:rFonts w:ascii="仿宋_GB2312" w:eastAsia="仿宋_GB2312" w:hint="eastAsia"/>
          <w:sz w:val="28"/>
          <w:szCs w:val="28"/>
        </w:rPr>
        <w:t>人交纳交易保证金后未参与报名或未成功报名，本中心将在收到意向竞</w:t>
      </w:r>
      <w:r w:rsidR="001F38FD">
        <w:rPr>
          <w:rFonts w:ascii="仿宋_GB2312" w:eastAsia="仿宋_GB2312" w:hint="eastAsia"/>
          <w:sz w:val="28"/>
          <w:szCs w:val="28"/>
        </w:rPr>
        <w:t>买</w:t>
      </w:r>
      <w:r w:rsidR="001F38FD" w:rsidRPr="001F38FD">
        <w:rPr>
          <w:rFonts w:ascii="仿宋_GB2312" w:eastAsia="仿宋_GB2312" w:hint="eastAsia"/>
          <w:sz w:val="28"/>
          <w:szCs w:val="28"/>
        </w:rPr>
        <w:t>人《交易保证金退还申请书》之日起3个工作日内将其交易保证金按原汇入渠道无息退还。</w:t>
      </w:r>
      <w:r>
        <w:rPr>
          <w:rFonts w:ascii="仿宋_GB2312" w:eastAsia="仿宋_GB2312" w:hint="eastAsia"/>
          <w:sz w:val="28"/>
          <w:szCs w:val="28"/>
        </w:rPr>
        <w:t>竞买人授权他人办理竞买手续的，须以银行转账的方式缴纳交易保证金。交易保证金的汇款人名称应与竞买人名称一致，用途应注明“交易保证金”。</w:t>
      </w:r>
    </w:p>
    <w:p w:rsidR="00301B57" w:rsidRDefault="00301B57"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交易保证金账户：</w:t>
      </w:r>
    </w:p>
    <w:p w:rsidR="00917DC9" w:rsidRPr="00917DC9" w:rsidRDefault="00917DC9" w:rsidP="00917DC9">
      <w:pPr>
        <w:adjustRightInd w:val="0"/>
        <w:snapToGrid w:val="0"/>
        <w:spacing w:line="228" w:lineRule="auto"/>
        <w:ind w:right="61" w:firstLine="555"/>
        <w:rPr>
          <w:rFonts w:ascii="仿宋_GB2312" w:eastAsia="仿宋_GB2312"/>
          <w:sz w:val="28"/>
          <w:szCs w:val="28"/>
        </w:rPr>
      </w:pPr>
      <w:r w:rsidRPr="00917DC9">
        <w:rPr>
          <w:rFonts w:ascii="仿宋_GB2312" w:eastAsia="仿宋_GB2312" w:hint="eastAsia"/>
          <w:sz w:val="28"/>
          <w:szCs w:val="28"/>
        </w:rPr>
        <w:t>开户名称：泉州市产权交易中心有限公司</w:t>
      </w:r>
    </w:p>
    <w:p w:rsidR="00917DC9" w:rsidRPr="00917DC9" w:rsidRDefault="00917DC9" w:rsidP="00917DC9">
      <w:pPr>
        <w:adjustRightInd w:val="0"/>
        <w:snapToGrid w:val="0"/>
        <w:spacing w:line="228" w:lineRule="auto"/>
        <w:ind w:right="61" w:firstLine="555"/>
        <w:rPr>
          <w:rFonts w:ascii="仿宋_GB2312" w:eastAsia="仿宋_GB2312"/>
          <w:sz w:val="28"/>
          <w:szCs w:val="28"/>
        </w:rPr>
      </w:pPr>
      <w:r w:rsidRPr="00917DC9">
        <w:rPr>
          <w:rFonts w:ascii="仿宋_GB2312" w:eastAsia="仿宋_GB2312" w:hint="eastAsia"/>
          <w:sz w:val="28"/>
          <w:szCs w:val="28"/>
        </w:rPr>
        <w:t>开户银行：兴业银行广场支行</w:t>
      </w:r>
    </w:p>
    <w:p w:rsidR="00917DC9" w:rsidRPr="00917DC9" w:rsidRDefault="00917DC9" w:rsidP="00917DC9">
      <w:pPr>
        <w:adjustRightInd w:val="0"/>
        <w:snapToGrid w:val="0"/>
        <w:spacing w:line="228" w:lineRule="auto"/>
        <w:ind w:right="61" w:firstLine="555"/>
        <w:rPr>
          <w:rFonts w:ascii="仿宋_GB2312" w:eastAsia="仿宋_GB2312"/>
          <w:sz w:val="28"/>
          <w:szCs w:val="28"/>
        </w:rPr>
      </w:pPr>
      <w:r w:rsidRPr="00917DC9">
        <w:rPr>
          <w:rFonts w:ascii="仿宋_GB2312" w:eastAsia="仿宋_GB2312" w:hint="eastAsia"/>
          <w:sz w:val="28"/>
          <w:szCs w:val="28"/>
        </w:rPr>
        <w:lastRenderedPageBreak/>
        <w:t>银行账号：152710100100063222</w:t>
      </w:r>
    </w:p>
    <w:p w:rsidR="00F03F09" w:rsidRDefault="00917DC9" w:rsidP="00917DC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 xml:space="preserve"> </w:t>
      </w:r>
      <w:r w:rsidR="00F03F09">
        <w:rPr>
          <w:rFonts w:ascii="仿宋_GB2312" w:eastAsia="仿宋_GB2312" w:hint="eastAsia"/>
          <w:sz w:val="28"/>
          <w:szCs w:val="28"/>
        </w:rPr>
        <w:t>5、特别提示：</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（1）</w:t>
      </w:r>
      <w:r w:rsidRPr="009C73D8">
        <w:rPr>
          <w:rFonts w:ascii="仿宋_GB2312" w:eastAsia="仿宋_GB2312" w:hint="eastAsia"/>
          <w:sz w:val="28"/>
          <w:szCs w:val="28"/>
        </w:rPr>
        <w:t>本公开竞价项目《公开竞价文件》，包括但不限于《项目公告》、《泉州市产权交易中心网络竞价须知》、《网络竞价承诺函》及根据《公开竞价文件》所发出的澄清、修改、补充通知等</w:t>
      </w:r>
      <w:r>
        <w:rPr>
          <w:rFonts w:ascii="仿宋_GB2312" w:eastAsia="仿宋_GB2312" w:hint="eastAsia"/>
          <w:sz w:val="28"/>
          <w:szCs w:val="28"/>
        </w:rPr>
        <w:t>。</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（2）本项目</w:t>
      </w:r>
      <w:r>
        <w:rPr>
          <w:rFonts w:ascii="仿宋_GB2312" w:eastAsia="仿宋_GB2312" w:hint="eastAsia"/>
          <w:b/>
          <w:sz w:val="28"/>
          <w:szCs w:val="28"/>
        </w:rPr>
        <w:t>标的车况及附属设备以现状转让</w:t>
      </w:r>
      <w:r>
        <w:rPr>
          <w:rFonts w:ascii="仿宋_GB2312" w:eastAsia="仿宋_GB2312" w:hint="eastAsia"/>
          <w:sz w:val="28"/>
          <w:szCs w:val="28"/>
        </w:rPr>
        <w:t>，有关标的资料是对标的的一般性介绍，仅为参考性说明，不构成对标的的担保，也不具任何法律效力。标的的任何瑕疵及风险等不影响成交结果。</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竞买人应在竞买前自行深入了解竞价标的物现状有否本中心未知的、在竞价前未能告知竞买人的瑕疵，并自愿接受及承担该瑕疵产生的法律后果。</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（3）本次公开竞价采用网络动态报价方式确定受让方：各竞买人在规定的竞价时间内</w:t>
      </w:r>
      <w:r w:rsidR="00BF2E08" w:rsidRPr="007433C5">
        <w:rPr>
          <w:rFonts w:ascii="仿宋_GB2312" w:eastAsia="仿宋_GB2312" w:hAnsi="Tahoma" w:cs="Tahoma" w:hint="eastAsia"/>
          <w:sz w:val="28"/>
          <w:szCs w:val="28"/>
        </w:rPr>
        <w:t>登录中百信权益宝竞价云平台网站（网址：</w:t>
      </w:r>
      <w:r w:rsidR="00BF2E08" w:rsidRPr="007433C5">
        <w:rPr>
          <w:rFonts w:ascii="仿宋_GB2312" w:eastAsia="仿宋_GB2312" w:hAnsi="Tahoma" w:cs="Tahoma"/>
          <w:sz w:val="28"/>
          <w:szCs w:val="28"/>
        </w:rPr>
        <w:t> </w:t>
      </w:r>
      <w:r w:rsidR="00BF2E08" w:rsidRPr="007433C5">
        <w:rPr>
          <w:rFonts w:ascii="仿宋_GB2312" w:eastAsia="仿宋_GB2312" w:hAnsi="Tahoma" w:cs="Tahoma" w:hint="eastAsia"/>
          <w:sz w:val="28"/>
          <w:szCs w:val="28"/>
        </w:rPr>
        <w:t>http://www.unibid.cn）</w:t>
      </w:r>
      <w:r>
        <w:rPr>
          <w:rFonts w:ascii="仿宋_GB2312" w:eastAsia="仿宋_GB2312" w:hint="eastAsia"/>
          <w:sz w:val="28"/>
          <w:szCs w:val="28"/>
        </w:rPr>
        <w:t>进入本项目标的进行报价，按价高者得的原则确定受让方。</w:t>
      </w:r>
    </w:p>
    <w:p w:rsidR="000474F7" w:rsidRDefault="00F03F09" w:rsidP="000474F7">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（4）</w:t>
      </w:r>
      <w:r w:rsidR="000474F7">
        <w:rPr>
          <w:rFonts w:ascii="仿宋_GB2312" w:eastAsia="仿宋_GB2312" w:hint="eastAsia"/>
          <w:sz w:val="28"/>
          <w:szCs w:val="28"/>
        </w:rPr>
        <w:t>委托方承担和负责处理车辆交付前发生的一切交通事故、违章或违法行为；受让方承担和负责处理车辆交付后发生的一切交通事故、违章或违法行为。</w:t>
      </w:r>
    </w:p>
    <w:p w:rsidR="000474F7" w:rsidRDefault="000474F7" w:rsidP="000474F7">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（5）属于行政执法车辆的，成交后由委托方统一进行标识去除并拆除相关执法设备，费用由受让方承担。</w:t>
      </w:r>
    </w:p>
    <w:p w:rsidR="000474F7" w:rsidRDefault="000474F7" w:rsidP="000474F7">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（6）车辆补办年检及交强险由受让方办理，费用自理。</w:t>
      </w:r>
    </w:p>
    <w:p w:rsidR="00827436" w:rsidRDefault="000474F7" w:rsidP="000474F7">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失信被执行人（自然人、法人）不得参与本项目的竞价。</w:t>
      </w:r>
    </w:p>
    <w:p w:rsidR="00F03F09" w:rsidRDefault="00F03F09" w:rsidP="000474F7">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6、对受让方的要求：</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（1）在中华人民共和国境内或境外具有独立法人资格的法人或者完全民事行为能力的自然人；具有良好的财务状况、支付能力；具有良好的商业信用。</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2）受让方应于竞买成交之日起三个工作日内一次性支付成交价款、交易服务费，并携带付款凭证至本中心签署《竞价结果通知单》。本中心将在收到签章的《竞价结果通知单》及上述款项后当场发出《合同签订通知书》。受让方签署《竞价结果通知单》时，受让</w:t>
      </w:r>
      <w:r>
        <w:rPr>
          <w:rFonts w:ascii="仿宋_GB2312" w:eastAsia="仿宋_GB2312" w:hint="eastAsia"/>
          <w:sz w:val="28"/>
          <w:szCs w:val="28"/>
        </w:rPr>
        <w:lastRenderedPageBreak/>
        <w:t>方与</w:t>
      </w:r>
      <w:r>
        <w:rPr>
          <w:rFonts w:ascii="仿宋_GB2312" w:eastAsia="仿宋_GB2312" w:hint="eastAsia"/>
          <w:kern w:val="0"/>
          <w:sz w:val="28"/>
          <w:szCs w:val="28"/>
        </w:rPr>
        <w:t>转让方</w:t>
      </w:r>
      <w:r>
        <w:rPr>
          <w:rFonts w:ascii="仿宋_GB2312" w:eastAsia="仿宋_GB2312" w:hint="eastAsia"/>
          <w:sz w:val="28"/>
          <w:szCs w:val="28"/>
        </w:rPr>
        <w:t>之间的合同关系即时成立，转让合同签订手续是否完成不影响合同的成立。</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（3）受让方应于《合同签订通知书》发出之日起三个工作日内与转让方（即车辆所属单位）签订《二手车买卖合同》，并在</w:t>
      </w:r>
      <w:r>
        <w:rPr>
          <w:rFonts w:ascii="仿宋_GB2312" w:eastAsia="仿宋_GB2312"/>
          <w:sz w:val="28"/>
          <w:szCs w:val="28"/>
        </w:rPr>
        <w:t>《</w:t>
      </w:r>
      <w:r>
        <w:rPr>
          <w:rFonts w:ascii="仿宋_GB2312" w:eastAsia="仿宋_GB2312" w:hint="eastAsia"/>
          <w:sz w:val="28"/>
          <w:szCs w:val="28"/>
        </w:rPr>
        <w:t>二手车买卖合同</w:t>
      </w:r>
      <w:r>
        <w:rPr>
          <w:rFonts w:ascii="仿宋_GB2312" w:eastAsia="仿宋_GB2312"/>
          <w:sz w:val="28"/>
          <w:szCs w:val="28"/>
        </w:rPr>
        <w:t>》</w:t>
      </w:r>
      <w:r>
        <w:rPr>
          <w:rFonts w:ascii="仿宋_GB2312" w:eastAsia="仿宋_GB2312" w:hint="eastAsia"/>
          <w:sz w:val="28"/>
          <w:szCs w:val="28"/>
        </w:rPr>
        <w:t>签订之日起十五个工作日内办理完成过户、转籍手续。车辆办理过户、转籍手续所需税费由受让方承担。</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（4）受让方应在车辆过户、转籍手续完成之日与转让方签订《资产交割完毕函》, 并将《资产交割完毕函》和《二手车买卖合同》送达我中心。</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（5）其他要求详见《二手车买卖合同》。</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7、意向竞买人报名时应提供的材料：</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（1）工商营业执照（复印件加盖公章；自然人无需提供）；</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（2）法定代表人、负责人或自然人身份证复印件；</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 xml:space="preserve">（3）授权委托书（经意向竞买人签章原件）及受托人的身份证复印件（交验原件）[注：如未委托他人无需提供（3）项材料]; </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（4）交易保证金缴款凭证；</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有关单位或个人按规定提交以上竞价材料，</w:t>
      </w:r>
      <w:r w:rsidR="00B310F3" w:rsidRPr="00B310F3">
        <w:rPr>
          <w:rFonts w:ascii="仿宋_GB2312" w:eastAsia="仿宋_GB2312" w:hint="eastAsia"/>
          <w:sz w:val="28"/>
          <w:szCs w:val="28"/>
        </w:rPr>
        <w:t>电签同意《公开竞价文件》的相关规定</w:t>
      </w:r>
      <w:r w:rsidR="00B310F3">
        <w:rPr>
          <w:rFonts w:ascii="仿宋_GB2312" w:eastAsia="仿宋_GB2312" w:hint="eastAsia"/>
          <w:sz w:val="28"/>
          <w:szCs w:val="28"/>
        </w:rPr>
        <w:t>及承诺，</w:t>
      </w:r>
      <w:r>
        <w:rPr>
          <w:rFonts w:ascii="仿宋_GB2312" w:eastAsia="仿宋_GB2312" w:hint="eastAsia"/>
          <w:sz w:val="28"/>
          <w:szCs w:val="28"/>
        </w:rPr>
        <w:t>缴纳交易保证金并通过审核后，即成为竞买人。</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8、公告时间：</w:t>
      </w:r>
      <w:r w:rsidR="00C201D2">
        <w:rPr>
          <w:rFonts w:ascii="仿宋_GB2312" w:eastAsia="仿宋_GB2312" w:hint="eastAsia"/>
          <w:sz w:val="28"/>
          <w:szCs w:val="28"/>
        </w:rPr>
        <w:t>2020年6月22日</w:t>
      </w:r>
      <w:r>
        <w:rPr>
          <w:rFonts w:ascii="仿宋_GB2312" w:eastAsia="仿宋_GB2312" w:hint="eastAsia"/>
          <w:sz w:val="28"/>
          <w:szCs w:val="28"/>
        </w:rPr>
        <w:t>至</w:t>
      </w:r>
      <w:r w:rsidR="00DB7A88">
        <w:rPr>
          <w:rFonts w:ascii="仿宋_GB2312" w:eastAsia="仿宋_GB2312" w:hint="eastAsia"/>
          <w:sz w:val="28"/>
          <w:szCs w:val="28"/>
        </w:rPr>
        <w:t>2020年7月6日</w:t>
      </w:r>
      <w:r>
        <w:rPr>
          <w:rFonts w:ascii="仿宋_GB2312" w:eastAsia="仿宋_GB2312" w:hint="eastAsia"/>
          <w:sz w:val="28"/>
          <w:szCs w:val="28"/>
        </w:rPr>
        <w:t>。</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9、交易保证金汇达和报名截止时间：</w:t>
      </w:r>
      <w:r w:rsidR="00DB7A88">
        <w:rPr>
          <w:rFonts w:ascii="仿宋_GB2312" w:eastAsia="仿宋_GB2312" w:hint="eastAsia"/>
          <w:sz w:val="28"/>
          <w:szCs w:val="28"/>
        </w:rPr>
        <w:t>2020年7月6日</w:t>
      </w:r>
      <w:r>
        <w:rPr>
          <w:rFonts w:ascii="仿宋_GB2312" w:eastAsia="仿宋_GB2312" w:hint="eastAsia"/>
          <w:sz w:val="28"/>
          <w:szCs w:val="28"/>
        </w:rPr>
        <w:t>17时00分。</w:t>
      </w:r>
    </w:p>
    <w:p w:rsidR="00F03F09" w:rsidRPr="00917DC9" w:rsidRDefault="00F03F09" w:rsidP="00F03F09">
      <w:pPr>
        <w:adjustRightInd w:val="0"/>
        <w:snapToGrid w:val="0"/>
        <w:spacing w:line="228" w:lineRule="auto"/>
        <w:ind w:right="62" w:firstLineChars="200" w:firstLine="560"/>
        <w:rPr>
          <w:rFonts w:ascii="仿宋_GB2312" w:eastAsia="仿宋_GB2312" w:hAnsi="Tahoma" w:cs="Tahoma"/>
          <w:sz w:val="28"/>
          <w:szCs w:val="28"/>
        </w:rPr>
      </w:pPr>
      <w:r>
        <w:rPr>
          <w:rFonts w:ascii="仿宋_GB2312" w:eastAsia="仿宋_GB2312" w:hint="eastAsia"/>
          <w:sz w:val="28"/>
          <w:szCs w:val="28"/>
        </w:rPr>
        <w:t>意向竞买人应注册</w:t>
      </w:r>
      <w:r w:rsidR="004570D8" w:rsidRPr="007433C5">
        <w:rPr>
          <w:rFonts w:ascii="仿宋_GB2312" w:eastAsia="仿宋_GB2312" w:hAnsi="Tahoma" w:cs="Tahoma" w:hint="eastAsia"/>
          <w:sz w:val="28"/>
          <w:szCs w:val="28"/>
        </w:rPr>
        <w:t>中百信权益宝竞价云平台网站(http://www.unibid.cn/portal/page?to=regUser)</w:t>
      </w:r>
      <w:r>
        <w:rPr>
          <w:rFonts w:ascii="仿宋_GB2312" w:eastAsia="仿宋_GB2312" w:hint="eastAsia"/>
          <w:sz w:val="28"/>
          <w:szCs w:val="28"/>
        </w:rPr>
        <w:t>账号，</w:t>
      </w:r>
      <w:r w:rsidR="00917DC9" w:rsidRPr="007433C5">
        <w:rPr>
          <w:rFonts w:ascii="仿宋_GB2312" w:eastAsia="仿宋_GB2312" w:hAnsi="Tahoma" w:cs="Tahoma" w:hint="eastAsia"/>
          <w:sz w:val="28"/>
          <w:szCs w:val="28"/>
        </w:rPr>
        <w:t>并于报名截止时间前凭已申请的</w:t>
      </w:r>
      <w:r w:rsidR="004570D8" w:rsidRPr="007433C5">
        <w:rPr>
          <w:rFonts w:ascii="仿宋_GB2312" w:eastAsia="仿宋_GB2312" w:hAnsi="Tahoma" w:cs="Tahoma" w:hint="eastAsia"/>
          <w:sz w:val="28"/>
          <w:szCs w:val="28"/>
        </w:rPr>
        <w:t>权益云</w:t>
      </w:r>
      <w:r w:rsidR="00917DC9">
        <w:rPr>
          <w:rFonts w:ascii="仿宋_GB2312" w:eastAsia="仿宋_GB2312" w:hAnsi="Tahoma" w:cs="Tahoma" w:hint="eastAsia"/>
          <w:sz w:val="28"/>
          <w:szCs w:val="28"/>
        </w:rPr>
        <w:t>账号</w:t>
      </w:r>
      <w:r w:rsidR="004570D8" w:rsidRPr="007433C5">
        <w:rPr>
          <w:rFonts w:ascii="仿宋_GB2312" w:eastAsia="仿宋_GB2312" w:hAnsi="Tahoma" w:cs="Tahoma" w:hint="eastAsia"/>
          <w:sz w:val="28"/>
          <w:szCs w:val="28"/>
        </w:rPr>
        <w:t>在网站竞价大厅(竞价看板)内查找竞</w:t>
      </w:r>
      <w:r w:rsidR="00917DC9">
        <w:rPr>
          <w:rFonts w:ascii="仿宋_GB2312" w:eastAsia="仿宋_GB2312" w:hAnsi="Tahoma" w:cs="Tahoma" w:hint="eastAsia"/>
          <w:sz w:val="28"/>
          <w:szCs w:val="28"/>
        </w:rPr>
        <w:t>买</w:t>
      </w:r>
      <w:r w:rsidR="004570D8" w:rsidRPr="007433C5">
        <w:rPr>
          <w:rFonts w:ascii="仿宋_GB2312" w:eastAsia="仿宋_GB2312" w:hAnsi="Tahoma" w:cs="Tahoma" w:hint="eastAsia"/>
          <w:sz w:val="28"/>
          <w:szCs w:val="28"/>
        </w:rPr>
        <w:t>项目并自行办理</w:t>
      </w:r>
      <w:r w:rsidR="004570D8" w:rsidRPr="00917DC9">
        <w:rPr>
          <w:rFonts w:ascii="仿宋_GB2312" w:eastAsia="仿宋_GB2312" w:hAnsi="Tahoma" w:cs="Tahoma" w:hint="eastAsia"/>
          <w:sz w:val="28"/>
          <w:szCs w:val="28"/>
        </w:rPr>
        <w:t>网上报名</w:t>
      </w:r>
      <w:r w:rsidR="004570D8" w:rsidRPr="007433C5">
        <w:rPr>
          <w:rFonts w:ascii="仿宋_GB2312" w:eastAsia="仿宋_GB2312" w:hAnsi="Tahoma" w:cs="Tahoma" w:hint="eastAsia"/>
          <w:sz w:val="28"/>
          <w:szCs w:val="28"/>
        </w:rPr>
        <w:t>手续。</w:t>
      </w:r>
    </w:p>
    <w:p w:rsidR="00F03F09" w:rsidRPr="00917DC9" w:rsidRDefault="00F03F09" w:rsidP="00F03F09">
      <w:pPr>
        <w:adjustRightInd w:val="0"/>
        <w:snapToGrid w:val="0"/>
        <w:spacing w:line="228" w:lineRule="auto"/>
        <w:ind w:right="62" w:firstLineChars="200" w:firstLine="560"/>
        <w:rPr>
          <w:rFonts w:ascii="仿宋_GB2312" w:eastAsia="仿宋_GB2312" w:hAnsi="Tahoma" w:cs="Tahoma"/>
          <w:sz w:val="28"/>
          <w:szCs w:val="28"/>
        </w:rPr>
      </w:pPr>
      <w:r w:rsidRPr="00917DC9">
        <w:rPr>
          <w:rFonts w:ascii="仿宋_GB2312" w:eastAsia="仿宋_GB2312" w:hAnsi="Tahoma" w:cs="Tahoma" w:hint="eastAsia"/>
          <w:sz w:val="28"/>
          <w:szCs w:val="28"/>
        </w:rPr>
        <w:t>10、报名方式：</w:t>
      </w:r>
    </w:p>
    <w:p w:rsidR="00917DC9" w:rsidRDefault="00917DC9" w:rsidP="00917DC9">
      <w:pPr>
        <w:adjustRightInd w:val="0"/>
        <w:snapToGrid w:val="0"/>
        <w:spacing w:line="228" w:lineRule="auto"/>
        <w:ind w:right="62" w:firstLineChars="200" w:firstLine="560"/>
        <w:rPr>
          <w:rFonts w:ascii="仿宋_GB2312" w:eastAsia="仿宋_GB2312" w:hAnsi="Tahoma" w:cs="Tahoma"/>
          <w:sz w:val="28"/>
          <w:szCs w:val="28"/>
        </w:rPr>
      </w:pPr>
      <w:r w:rsidRPr="007433C5">
        <w:rPr>
          <w:rFonts w:ascii="仿宋_GB2312" w:eastAsia="仿宋_GB2312" w:hAnsi="Tahoma" w:cs="Tahoma" w:hint="eastAsia"/>
          <w:sz w:val="28"/>
          <w:szCs w:val="28"/>
        </w:rPr>
        <w:t>(1)现场报名：意向</w:t>
      </w:r>
      <w:r w:rsidR="00DE459A">
        <w:rPr>
          <w:rFonts w:ascii="仿宋_GB2312" w:eastAsia="仿宋_GB2312" w:hAnsi="Tahoma" w:cs="Tahoma" w:hint="eastAsia"/>
          <w:sz w:val="28"/>
          <w:szCs w:val="28"/>
        </w:rPr>
        <w:t>竞</w:t>
      </w:r>
      <w:r w:rsidR="00F36238">
        <w:rPr>
          <w:rFonts w:ascii="仿宋_GB2312" w:eastAsia="仿宋_GB2312" w:hAnsi="Tahoma" w:cs="Tahoma" w:hint="eastAsia"/>
          <w:sz w:val="28"/>
          <w:szCs w:val="28"/>
        </w:rPr>
        <w:t>买</w:t>
      </w:r>
      <w:r w:rsidRPr="007433C5">
        <w:rPr>
          <w:rFonts w:ascii="仿宋_GB2312" w:eastAsia="仿宋_GB2312" w:hAnsi="Tahoma" w:cs="Tahoma" w:hint="eastAsia"/>
          <w:sz w:val="28"/>
          <w:szCs w:val="28"/>
        </w:rPr>
        <w:t>人应在报名截止时间之前缴纳交易保证金并携带竞价材料至本中心（地址：泉州市丰泽区海星街100号东海大厦A幢市行政服务中心4楼450室）办理报名竞价手续。意向</w:t>
      </w:r>
      <w:r w:rsidR="00BC1106">
        <w:rPr>
          <w:rFonts w:ascii="仿宋_GB2312" w:eastAsia="仿宋_GB2312" w:hAnsi="Tahoma" w:cs="Tahoma" w:hint="eastAsia"/>
          <w:sz w:val="28"/>
          <w:szCs w:val="28"/>
        </w:rPr>
        <w:lastRenderedPageBreak/>
        <w:t>竞</w:t>
      </w:r>
      <w:r w:rsidR="00E03FFF">
        <w:rPr>
          <w:rFonts w:ascii="仿宋_GB2312" w:eastAsia="仿宋_GB2312" w:hAnsi="Tahoma" w:cs="Tahoma" w:hint="eastAsia"/>
          <w:sz w:val="28"/>
          <w:szCs w:val="28"/>
        </w:rPr>
        <w:t>买</w:t>
      </w:r>
      <w:r w:rsidRPr="007433C5">
        <w:rPr>
          <w:rFonts w:ascii="仿宋_GB2312" w:eastAsia="仿宋_GB2312" w:hAnsi="Tahoma" w:cs="Tahoma" w:hint="eastAsia"/>
          <w:sz w:val="28"/>
          <w:szCs w:val="28"/>
        </w:rPr>
        <w:t>人通过本中心的竞价资格审核后，即成为竞</w:t>
      </w:r>
      <w:r w:rsidR="00E03FFF">
        <w:rPr>
          <w:rFonts w:ascii="仿宋_GB2312" w:eastAsia="仿宋_GB2312" w:hAnsi="Tahoma" w:cs="Tahoma" w:hint="eastAsia"/>
          <w:sz w:val="28"/>
          <w:szCs w:val="28"/>
        </w:rPr>
        <w:t>买</w:t>
      </w:r>
      <w:r w:rsidRPr="007433C5">
        <w:rPr>
          <w:rFonts w:ascii="仿宋_GB2312" w:eastAsia="仿宋_GB2312" w:hAnsi="Tahoma" w:cs="Tahoma" w:hint="eastAsia"/>
          <w:sz w:val="28"/>
          <w:szCs w:val="28"/>
        </w:rPr>
        <w:t>人。</w:t>
      </w:r>
    </w:p>
    <w:p w:rsidR="00F03F09" w:rsidRPr="00917DC9" w:rsidRDefault="00917DC9" w:rsidP="00917DC9">
      <w:pPr>
        <w:adjustRightInd w:val="0"/>
        <w:snapToGrid w:val="0"/>
        <w:spacing w:line="228" w:lineRule="auto"/>
        <w:ind w:right="62" w:firstLineChars="200" w:firstLine="560"/>
        <w:rPr>
          <w:rFonts w:ascii="仿宋_GB2312" w:eastAsia="仿宋_GB2312" w:hAnsi="Tahoma" w:cs="Tahoma"/>
          <w:sz w:val="28"/>
          <w:szCs w:val="28"/>
        </w:rPr>
      </w:pPr>
      <w:r w:rsidRPr="007433C5">
        <w:rPr>
          <w:rFonts w:ascii="仿宋_GB2312" w:eastAsia="仿宋_GB2312" w:hAnsi="Tahoma" w:cs="Tahoma" w:hint="eastAsia"/>
          <w:sz w:val="28"/>
          <w:szCs w:val="28"/>
        </w:rPr>
        <w:t>(2)网上报名：意向</w:t>
      </w:r>
      <w:r>
        <w:rPr>
          <w:rFonts w:ascii="仿宋_GB2312" w:eastAsia="仿宋_GB2312" w:hAnsi="Tahoma" w:cs="Tahoma" w:hint="eastAsia"/>
          <w:sz w:val="28"/>
          <w:szCs w:val="28"/>
        </w:rPr>
        <w:t>竞买</w:t>
      </w:r>
      <w:r w:rsidRPr="007433C5">
        <w:rPr>
          <w:rFonts w:ascii="仿宋_GB2312" w:eastAsia="仿宋_GB2312" w:hAnsi="Tahoma" w:cs="Tahoma" w:hint="eastAsia"/>
          <w:sz w:val="28"/>
          <w:szCs w:val="28"/>
        </w:rPr>
        <w:t>人应在报名截止时间之前将交易保证金交纳至本中心指定</w:t>
      </w:r>
      <w:r>
        <w:rPr>
          <w:rFonts w:ascii="仿宋_GB2312" w:eastAsia="仿宋_GB2312" w:hAnsi="Tahoma" w:cs="Tahoma" w:hint="eastAsia"/>
          <w:sz w:val="28"/>
          <w:szCs w:val="28"/>
        </w:rPr>
        <w:t>交易保证金</w:t>
      </w:r>
      <w:r w:rsidRPr="007433C5">
        <w:rPr>
          <w:rFonts w:ascii="仿宋_GB2312" w:eastAsia="仿宋_GB2312" w:hAnsi="Tahoma" w:cs="Tahoma" w:hint="eastAsia"/>
          <w:sz w:val="28"/>
          <w:szCs w:val="28"/>
        </w:rPr>
        <w:t>账户（不计利息，以到账时间为准），并在网上办理报名竞价手续时提交相关凭证。意向</w:t>
      </w:r>
      <w:r>
        <w:rPr>
          <w:rFonts w:ascii="仿宋_GB2312" w:eastAsia="仿宋_GB2312" w:hAnsi="Tahoma" w:cs="Tahoma" w:hint="eastAsia"/>
          <w:sz w:val="28"/>
          <w:szCs w:val="28"/>
        </w:rPr>
        <w:t>竞买</w:t>
      </w:r>
      <w:r w:rsidRPr="007433C5">
        <w:rPr>
          <w:rFonts w:ascii="仿宋_GB2312" w:eastAsia="仿宋_GB2312" w:hAnsi="Tahoma" w:cs="Tahoma" w:hint="eastAsia"/>
          <w:sz w:val="28"/>
          <w:szCs w:val="28"/>
        </w:rPr>
        <w:t>人通过本中心的竞价资格审核后，即成为</w:t>
      </w:r>
      <w:r>
        <w:rPr>
          <w:rFonts w:ascii="仿宋_GB2312" w:eastAsia="仿宋_GB2312" w:hAnsi="Tahoma" w:cs="Tahoma" w:hint="eastAsia"/>
          <w:sz w:val="28"/>
          <w:szCs w:val="28"/>
        </w:rPr>
        <w:t>竞买</w:t>
      </w:r>
      <w:r w:rsidRPr="007433C5">
        <w:rPr>
          <w:rFonts w:ascii="仿宋_GB2312" w:eastAsia="仿宋_GB2312" w:hAnsi="Tahoma" w:cs="Tahoma" w:hint="eastAsia"/>
          <w:sz w:val="28"/>
          <w:szCs w:val="28"/>
        </w:rPr>
        <w:t>人。</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11、看样时间：20</w:t>
      </w:r>
      <w:r w:rsidR="00EB4A89">
        <w:rPr>
          <w:rFonts w:ascii="仿宋_GB2312" w:eastAsia="仿宋_GB2312" w:hint="eastAsia"/>
          <w:sz w:val="28"/>
          <w:szCs w:val="28"/>
        </w:rPr>
        <w:t>20</w:t>
      </w:r>
      <w:r>
        <w:rPr>
          <w:rFonts w:ascii="仿宋_GB2312" w:eastAsia="仿宋_GB2312" w:hint="eastAsia"/>
          <w:sz w:val="28"/>
          <w:szCs w:val="28"/>
        </w:rPr>
        <w:t>年</w:t>
      </w:r>
      <w:r w:rsidR="00687CC9">
        <w:rPr>
          <w:rFonts w:ascii="仿宋_GB2312" w:eastAsia="仿宋_GB2312" w:hint="eastAsia"/>
          <w:sz w:val="28"/>
          <w:szCs w:val="28"/>
        </w:rPr>
        <w:t>6</w:t>
      </w:r>
      <w:r>
        <w:rPr>
          <w:rFonts w:ascii="仿宋_GB2312" w:eastAsia="仿宋_GB2312" w:hint="eastAsia"/>
          <w:sz w:val="28"/>
          <w:szCs w:val="28"/>
        </w:rPr>
        <w:t>月</w:t>
      </w:r>
      <w:r w:rsidR="00687CC9">
        <w:rPr>
          <w:rFonts w:ascii="仿宋_GB2312" w:eastAsia="仿宋_GB2312" w:hint="eastAsia"/>
          <w:sz w:val="28"/>
          <w:szCs w:val="28"/>
        </w:rPr>
        <w:t>15</w:t>
      </w:r>
      <w:r>
        <w:rPr>
          <w:rFonts w:ascii="仿宋_GB2312" w:eastAsia="仿宋_GB2312" w:hint="eastAsia"/>
          <w:sz w:val="28"/>
          <w:szCs w:val="28"/>
        </w:rPr>
        <w:t>日至</w:t>
      </w:r>
      <w:r w:rsidR="00DB7A88">
        <w:rPr>
          <w:rFonts w:ascii="仿宋_GB2312" w:eastAsia="仿宋_GB2312" w:hint="eastAsia"/>
          <w:sz w:val="28"/>
          <w:szCs w:val="28"/>
        </w:rPr>
        <w:t>2020年7月6日</w:t>
      </w:r>
      <w:r>
        <w:rPr>
          <w:rFonts w:ascii="仿宋_GB2312" w:eastAsia="仿宋_GB2312" w:hint="eastAsia"/>
          <w:sz w:val="28"/>
          <w:szCs w:val="28"/>
        </w:rPr>
        <w:t>（仅上班时间）。意向竞买人</w:t>
      </w:r>
      <w:r w:rsidR="00917DC9">
        <w:rPr>
          <w:rFonts w:ascii="仿宋_GB2312" w:eastAsia="仿宋_GB2312" w:hint="eastAsia"/>
          <w:sz w:val="28"/>
          <w:szCs w:val="28"/>
        </w:rPr>
        <w:t>在办理完报名手续后通过邮件（联系邮箱：en8989@qzcq0595.com）索</w:t>
      </w:r>
      <w:r>
        <w:rPr>
          <w:rFonts w:ascii="仿宋_GB2312" w:eastAsia="仿宋_GB2312" w:hint="eastAsia"/>
          <w:sz w:val="28"/>
          <w:szCs w:val="28"/>
        </w:rPr>
        <w:t>取看样介绍函，凭介绍函至看样地点进行看样。</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12、澄清、修改文件时限：意向竞买人若要求对《公开竞价文件》进行澄清，应在报名截止时间前按照《网络竞价承诺函》的约定提交书面材料。委托方和本中心可以在</w:t>
      </w:r>
      <w:r w:rsidR="00DB7A88">
        <w:rPr>
          <w:rFonts w:ascii="仿宋_GB2312" w:eastAsia="仿宋_GB2312" w:hint="eastAsia"/>
          <w:sz w:val="28"/>
          <w:szCs w:val="28"/>
        </w:rPr>
        <w:t>2020年7月7日</w:t>
      </w:r>
      <w:r>
        <w:rPr>
          <w:rFonts w:ascii="仿宋_GB2312" w:eastAsia="仿宋_GB2312" w:hint="eastAsia"/>
          <w:sz w:val="28"/>
          <w:szCs w:val="28"/>
        </w:rPr>
        <w:t>9时前对《公开竞价文件》进行修改、补充，并按照《网络竞价承诺函》的约定进行通知。</w:t>
      </w:r>
    </w:p>
    <w:p w:rsidR="00F03F09" w:rsidRDefault="00F03F09" w:rsidP="00F03F09">
      <w:pPr>
        <w:adjustRightInd w:val="0"/>
        <w:snapToGrid w:val="0"/>
        <w:spacing w:line="228" w:lineRule="auto"/>
        <w:ind w:right="62" w:firstLineChars="200" w:firstLine="560"/>
        <w:rPr>
          <w:rFonts w:ascii="仿宋_GB2312" w:eastAsia="仿宋_GB2312"/>
          <w:sz w:val="28"/>
          <w:szCs w:val="28"/>
        </w:rPr>
      </w:pPr>
      <w:r>
        <w:rPr>
          <w:rFonts w:ascii="仿宋_GB2312" w:eastAsia="仿宋_GB2312" w:hint="eastAsia"/>
          <w:sz w:val="28"/>
          <w:szCs w:val="28"/>
        </w:rPr>
        <w:t>13、竞价时间及加价幅度：</w:t>
      </w:r>
    </w:p>
    <w:tbl>
      <w:tblPr>
        <w:tblW w:w="0" w:type="auto"/>
        <w:tblInd w:w="250" w:type="dxa"/>
        <w:tblLayout w:type="fixed"/>
        <w:tblLook w:val="0000"/>
      </w:tblPr>
      <w:tblGrid>
        <w:gridCol w:w="709"/>
        <w:gridCol w:w="1659"/>
        <w:gridCol w:w="1116"/>
        <w:gridCol w:w="2197"/>
        <w:gridCol w:w="1019"/>
        <w:gridCol w:w="1147"/>
      </w:tblGrid>
      <w:tr w:rsidR="00F03F09" w:rsidTr="007873F5">
        <w:trPr>
          <w:trHeight w:val="49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659" w:type="dxa"/>
            <w:tcBorders>
              <w:top w:val="single" w:sz="4" w:space="0" w:color="auto"/>
              <w:left w:val="nil"/>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车辆号牌</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挂牌价（元）</w:t>
            </w:r>
          </w:p>
        </w:tc>
        <w:tc>
          <w:tcPr>
            <w:tcW w:w="2197" w:type="dxa"/>
            <w:tcBorders>
              <w:top w:val="single" w:sz="4" w:space="0" w:color="auto"/>
              <w:left w:val="single" w:sz="4" w:space="0" w:color="auto"/>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限时报价时间</w:t>
            </w:r>
          </w:p>
        </w:tc>
        <w:tc>
          <w:tcPr>
            <w:tcW w:w="1019" w:type="dxa"/>
            <w:tcBorders>
              <w:top w:val="single" w:sz="4" w:space="0" w:color="auto"/>
              <w:left w:val="nil"/>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加价幅度（元)</w:t>
            </w:r>
          </w:p>
        </w:tc>
        <w:tc>
          <w:tcPr>
            <w:tcW w:w="1147" w:type="dxa"/>
            <w:tcBorders>
              <w:top w:val="single" w:sz="4" w:space="0" w:color="auto"/>
              <w:left w:val="nil"/>
              <w:bottom w:val="single" w:sz="4" w:space="0" w:color="auto"/>
              <w:right w:val="single" w:sz="4" w:space="0" w:color="auto"/>
            </w:tcBorders>
            <w:shd w:val="clear" w:color="000000" w:fill="FFFFFF"/>
            <w:vAlign w:val="center"/>
          </w:tcPr>
          <w:p w:rsidR="00F03F09" w:rsidRDefault="00F03F09" w:rsidP="00937D10">
            <w:pPr>
              <w:widowControl/>
              <w:jc w:val="center"/>
              <w:rPr>
                <w:rFonts w:ascii="宋体" w:hAnsi="宋体" w:cs="宋体"/>
                <w:b/>
                <w:bCs/>
                <w:kern w:val="0"/>
                <w:sz w:val="20"/>
                <w:szCs w:val="20"/>
              </w:rPr>
            </w:pPr>
            <w:r>
              <w:rPr>
                <w:rFonts w:ascii="宋体" w:hAnsi="宋体" w:cs="宋体" w:hint="eastAsia"/>
                <w:b/>
                <w:bCs/>
                <w:kern w:val="0"/>
                <w:sz w:val="20"/>
                <w:szCs w:val="20"/>
              </w:rPr>
              <w:t>限时报价周期(秒）</w:t>
            </w:r>
          </w:p>
        </w:tc>
      </w:tr>
      <w:tr w:rsidR="00937D10" w:rsidTr="00937D10">
        <w:trPr>
          <w:trHeight w:val="34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937D10" w:rsidRDefault="00937D10">
            <w:pPr>
              <w:jc w:val="center"/>
              <w:rPr>
                <w:rFonts w:ascii="宋体" w:hAnsi="宋体" w:cs="宋体"/>
                <w:color w:val="000000"/>
                <w:sz w:val="20"/>
                <w:szCs w:val="20"/>
              </w:rPr>
            </w:pPr>
            <w:r>
              <w:rPr>
                <w:rFonts w:hint="eastAsia"/>
                <w:color w:val="000000"/>
                <w:sz w:val="20"/>
                <w:szCs w:val="20"/>
              </w:rPr>
              <w:t>1</w:t>
            </w:r>
          </w:p>
        </w:tc>
        <w:tc>
          <w:tcPr>
            <w:tcW w:w="1659" w:type="dxa"/>
            <w:tcBorders>
              <w:top w:val="single" w:sz="4" w:space="0" w:color="auto"/>
              <w:left w:val="nil"/>
              <w:bottom w:val="single" w:sz="4" w:space="0" w:color="auto"/>
              <w:right w:val="single" w:sz="4" w:space="0" w:color="auto"/>
            </w:tcBorders>
            <w:shd w:val="clear" w:color="000000" w:fill="FFFFFF"/>
            <w:vAlign w:val="center"/>
          </w:tcPr>
          <w:p w:rsidR="00937D10" w:rsidRDefault="0038017F" w:rsidP="00CF22D6">
            <w:pPr>
              <w:jc w:val="center"/>
              <w:rPr>
                <w:rFonts w:ascii="等线" w:eastAsia="等线" w:hAnsi="等线" w:cs="宋体"/>
                <w:color w:val="000000"/>
                <w:sz w:val="22"/>
                <w:szCs w:val="22"/>
              </w:rPr>
            </w:pPr>
            <w:r w:rsidRPr="0038017F">
              <w:rPr>
                <w:rFonts w:ascii="等线" w:eastAsia="等线" w:hAnsi="等线" w:hint="eastAsia"/>
                <w:color w:val="000000"/>
                <w:sz w:val="22"/>
                <w:szCs w:val="22"/>
              </w:rPr>
              <w:t>闽C696KA</w:t>
            </w:r>
          </w:p>
        </w:tc>
        <w:tc>
          <w:tcPr>
            <w:tcW w:w="1116" w:type="dxa"/>
            <w:tcBorders>
              <w:top w:val="single" w:sz="4" w:space="0" w:color="auto"/>
              <w:left w:val="nil"/>
              <w:bottom w:val="single" w:sz="4" w:space="0" w:color="auto"/>
              <w:right w:val="single" w:sz="4" w:space="0" w:color="auto"/>
            </w:tcBorders>
            <w:shd w:val="clear" w:color="000000" w:fill="FFFFFF"/>
            <w:vAlign w:val="center"/>
          </w:tcPr>
          <w:p w:rsidR="00937D10" w:rsidRDefault="0038017F" w:rsidP="00857A79">
            <w:pPr>
              <w:jc w:val="center"/>
              <w:rPr>
                <w:rFonts w:ascii="等线" w:eastAsia="等线" w:hAnsi="等线" w:cs="宋体"/>
                <w:color w:val="000000"/>
                <w:sz w:val="22"/>
                <w:szCs w:val="22"/>
              </w:rPr>
            </w:pPr>
            <w:r>
              <w:rPr>
                <w:rFonts w:ascii="等线" w:eastAsia="等线" w:hAnsi="等线" w:hint="eastAsia"/>
                <w:color w:val="000000"/>
                <w:sz w:val="22"/>
                <w:szCs w:val="22"/>
              </w:rPr>
              <w:t>57600</w:t>
            </w:r>
          </w:p>
        </w:tc>
        <w:tc>
          <w:tcPr>
            <w:tcW w:w="2197" w:type="dxa"/>
            <w:tcBorders>
              <w:top w:val="single" w:sz="4" w:space="0" w:color="auto"/>
              <w:left w:val="single" w:sz="4" w:space="0" w:color="auto"/>
              <w:bottom w:val="single" w:sz="4" w:space="0" w:color="auto"/>
              <w:right w:val="single" w:sz="4" w:space="0" w:color="auto"/>
            </w:tcBorders>
            <w:vAlign w:val="center"/>
          </w:tcPr>
          <w:p w:rsidR="00937D10" w:rsidRDefault="00EB4A89" w:rsidP="003B22EB">
            <w:pPr>
              <w:widowControl/>
              <w:jc w:val="right"/>
              <w:rPr>
                <w:color w:val="000000"/>
                <w:sz w:val="22"/>
                <w:szCs w:val="22"/>
              </w:rPr>
            </w:pPr>
            <w:r>
              <w:rPr>
                <w:rFonts w:hint="eastAsia"/>
                <w:color w:val="000000"/>
                <w:sz w:val="22"/>
                <w:szCs w:val="22"/>
              </w:rPr>
              <w:t>2020/</w:t>
            </w:r>
            <w:r w:rsidR="00636B8A">
              <w:rPr>
                <w:rFonts w:hint="eastAsia"/>
                <w:color w:val="000000"/>
                <w:sz w:val="22"/>
                <w:szCs w:val="22"/>
              </w:rPr>
              <w:t>0</w:t>
            </w:r>
            <w:r w:rsidR="00DB7A88">
              <w:rPr>
                <w:rFonts w:hint="eastAsia"/>
                <w:color w:val="000000"/>
                <w:sz w:val="22"/>
                <w:szCs w:val="22"/>
              </w:rPr>
              <w:t>7</w:t>
            </w:r>
            <w:r>
              <w:rPr>
                <w:rFonts w:hint="eastAsia"/>
                <w:color w:val="000000"/>
                <w:sz w:val="22"/>
                <w:szCs w:val="22"/>
              </w:rPr>
              <w:t>/</w:t>
            </w:r>
            <w:r w:rsidR="00DB7A88">
              <w:rPr>
                <w:rFonts w:hint="eastAsia"/>
                <w:color w:val="000000"/>
                <w:sz w:val="22"/>
                <w:szCs w:val="22"/>
              </w:rPr>
              <w:t>07</w:t>
            </w:r>
            <w:r w:rsidR="00937D10">
              <w:rPr>
                <w:rFonts w:hint="eastAsia"/>
                <w:color w:val="000000"/>
                <w:sz w:val="22"/>
                <w:szCs w:val="22"/>
              </w:rPr>
              <w:t xml:space="preserve">  </w:t>
            </w:r>
            <w:r w:rsidR="00957A4F">
              <w:rPr>
                <w:rFonts w:hint="eastAsia"/>
                <w:color w:val="000000"/>
                <w:sz w:val="22"/>
                <w:szCs w:val="22"/>
              </w:rPr>
              <w:t>1</w:t>
            </w:r>
            <w:r w:rsidR="00B17A33">
              <w:rPr>
                <w:rFonts w:hint="eastAsia"/>
                <w:color w:val="000000"/>
                <w:sz w:val="22"/>
                <w:szCs w:val="22"/>
              </w:rPr>
              <w:t>0</w:t>
            </w:r>
            <w:r w:rsidR="00937D10">
              <w:rPr>
                <w:rFonts w:hint="eastAsia"/>
                <w:color w:val="000000"/>
                <w:sz w:val="22"/>
                <w:szCs w:val="22"/>
              </w:rPr>
              <w:t>:</w:t>
            </w:r>
            <w:r w:rsidR="003B22EB">
              <w:rPr>
                <w:rFonts w:hint="eastAsia"/>
                <w:color w:val="000000"/>
                <w:sz w:val="22"/>
                <w:szCs w:val="22"/>
              </w:rPr>
              <w:t>0</w:t>
            </w:r>
            <w:r w:rsidR="009A7854">
              <w:rPr>
                <w:rFonts w:hint="eastAsia"/>
                <w:color w:val="000000"/>
                <w:sz w:val="22"/>
                <w:szCs w:val="22"/>
              </w:rPr>
              <w:t>0</w:t>
            </w:r>
          </w:p>
        </w:tc>
        <w:tc>
          <w:tcPr>
            <w:tcW w:w="1019" w:type="dxa"/>
            <w:tcBorders>
              <w:top w:val="single" w:sz="4" w:space="0" w:color="auto"/>
              <w:left w:val="nil"/>
              <w:bottom w:val="single" w:sz="4" w:space="0" w:color="auto"/>
              <w:right w:val="single" w:sz="4" w:space="0" w:color="auto"/>
            </w:tcBorders>
          </w:tcPr>
          <w:p w:rsidR="00937D10" w:rsidRPr="00EB5253" w:rsidRDefault="00937D10" w:rsidP="00937D1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Pr="00EB5253">
              <w:rPr>
                <w:rFonts w:ascii="宋体" w:hAnsi="宋体" w:cs="宋体" w:hint="eastAsia"/>
                <w:color w:val="000000"/>
                <w:kern w:val="0"/>
                <w:sz w:val="22"/>
                <w:szCs w:val="22"/>
              </w:rPr>
              <w:t>00</w:t>
            </w:r>
          </w:p>
        </w:tc>
        <w:tc>
          <w:tcPr>
            <w:tcW w:w="1147" w:type="dxa"/>
            <w:tcBorders>
              <w:top w:val="single" w:sz="4" w:space="0" w:color="auto"/>
              <w:left w:val="nil"/>
              <w:bottom w:val="single" w:sz="4" w:space="0" w:color="auto"/>
              <w:right w:val="single" w:sz="4" w:space="0" w:color="auto"/>
            </w:tcBorders>
            <w:vAlign w:val="center"/>
          </w:tcPr>
          <w:p w:rsidR="00937D10" w:rsidRPr="00EB5253" w:rsidRDefault="00937D10" w:rsidP="00937D1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r>
    </w:tbl>
    <w:p w:rsidR="00F03F09" w:rsidRDefault="00F03F09" w:rsidP="00F03F09">
      <w:pPr>
        <w:adjustRightInd w:val="0"/>
        <w:snapToGrid w:val="0"/>
        <w:spacing w:line="228" w:lineRule="auto"/>
        <w:ind w:left="1"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自由</w:t>
      </w:r>
      <w:r>
        <w:rPr>
          <w:rFonts w:ascii="仿宋_GB2312" w:eastAsia="仿宋_GB2312" w:hint="eastAsia"/>
          <w:sz w:val="28"/>
          <w:szCs w:val="28"/>
        </w:rPr>
        <w:t>报价</w:t>
      </w:r>
      <w:r>
        <w:rPr>
          <w:rFonts w:ascii="仿宋_GB2312" w:eastAsia="仿宋_GB2312"/>
          <w:sz w:val="28"/>
          <w:szCs w:val="28"/>
        </w:rPr>
        <w:t>阶段</w:t>
      </w:r>
      <w:r>
        <w:rPr>
          <w:rFonts w:ascii="仿宋_GB2312" w:eastAsia="仿宋_GB2312" w:hint="eastAsia"/>
          <w:sz w:val="28"/>
          <w:szCs w:val="28"/>
        </w:rPr>
        <w:t>从</w:t>
      </w:r>
      <w:r w:rsidR="00675E53">
        <w:rPr>
          <w:rFonts w:ascii="仿宋_GB2312" w:eastAsia="仿宋_GB2312" w:hint="eastAsia"/>
          <w:sz w:val="28"/>
          <w:szCs w:val="28"/>
        </w:rPr>
        <w:t>2020年5月14日</w:t>
      </w:r>
      <w:r>
        <w:rPr>
          <w:rFonts w:ascii="仿宋_GB2312" w:eastAsia="仿宋_GB2312" w:hint="eastAsia"/>
          <w:sz w:val="28"/>
          <w:szCs w:val="28"/>
        </w:rPr>
        <w:t>开始。至限时报价阶段开始前，竞买人可以对项目标的充分报价。自由报价阶段结束后，所有竞买人即进入限时报价阶段，每个限时报价周期为</w:t>
      </w:r>
      <w:r w:rsidR="00E01860">
        <w:rPr>
          <w:rFonts w:ascii="仿宋_GB2312" w:eastAsia="仿宋_GB2312" w:hint="eastAsia"/>
          <w:sz w:val="28"/>
          <w:szCs w:val="28"/>
        </w:rPr>
        <w:t>60</w:t>
      </w:r>
      <w:r>
        <w:rPr>
          <w:rFonts w:ascii="仿宋_GB2312" w:eastAsia="仿宋_GB2312" w:hint="eastAsia"/>
          <w:sz w:val="28"/>
          <w:szCs w:val="28"/>
        </w:rPr>
        <w:t>秒。</w:t>
      </w:r>
      <w:r w:rsidR="001E0885" w:rsidRPr="00392B06">
        <w:rPr>
          <w:rFonts w:ascii="仿宋_GB2312" w:eastAsia="仿宋_GB2312" w:hint="eastAsia"/>
          <w:sz w:val="28"/>
          <w:szCs w:val="28"/>
        </w:rPr>
        <w:t>若自由报价阶段及限时报价阶段均无人报价</w:t>
      </w:r>
      <w:r w:rsidR="001E0885">
        <w:rPr>
          <w:rFonts w:ascii="仿宋_GB2312" w:eastAsia="仿宋_GB2312" w:hint="eastAsia"/>
          <w:sz w:val="28"/>
          <w:szCs w:val="28"/>
        </w:rPr>
        <w:t>，则以五个工作日为周期，马上再次开始新的自由报价阶段。</w:t>
      </w:r>
    </w:p>
    <w:p w:rsidR="00F03F09" w:rsidRDefault="00F03F09" w:rsidP="00F03F09">
      <w:pPr>
        <w:adjustRightInd w:val="0"/>
        <w:snapToGrid w:val="0"/>
        <w:spacing w:line="228" w:lineRule="auto"/>
        <w:ind w:left="1" w:firstLineChars="200" w:firstLine="560"/>
        <w:rPr>
          <w:rFonts w:ascii="仿宋_GB2312" w:eastAsia="仿宋_GB2312"/>
          <w:sz w:val="28"/>
          <w:szCs w:val="28"/>
        </w:rPr>
      </w:pPr>
      <w:r>
        <w:rPr>
          <w:rFonts w:ascii="仿宋_GB2312" w:eastAsia="仿宋_GB2312" w:hint="eastAsia"/>
          <w:sz w:val="28"/>
          <w:szCs w:val="28"/>
        </w:rPr>
        <w:t>（2）报价只要不低于挂牌价或按加价幅度加价的，即为有效报价。</w:t>
      </w:r>
    </w:p>
    <w:p w:rsidR="00F03F09" w:rsidRDefault="00F03F09" w:rsidP="00F03F09">
      <w:pPr>
        <w:adjustRightInd w:val="0"/>
        <w:snapToGrid w:val="0"/>
        <w:spacing w:line="228" w:lineRule="auto"/>
        <w:ind w:left="1" w:firstLineChars="200" w:firstLine="560"/>
        <w:rPr>
          <w:rFonts w:ascii="仿宋_GB2312" w:eastAsia="仿宋_GB2312"/>
          <w:sz w:val="28"/>
          <w:szCs w:val="28"/>
        </w:rPr>
      </w:pPr>
      <w:r>
        <w:rPr>
          <w:rFonts w:ascii="仿宋_GB2312" w:eastAsia="仿宋_GB2312" w:hint="eastAsia"/>
          <w:sz w:val="28"/>
          <w:szCs w:val="28"/>
        </w:rPr>
        <w:t>（3）本中心有权就竞价时间作出调整，如有调整将在本中心网站进行公告。</w:t>
      </w:r>
    </w:p>
    <w:p w:rsidR="00F03F09" w:rsidRDefault="00F03F09" w:rsidP="00F03F09">
      <w:pPr>
        <w:adjustRightInd w:val="0"/>
        <w:snapToGrid w:val="0"/>
        <w:spacing w:line="228" w:lineRule="auto"/>
        <w:ind w:left="1" w:firstLineChars="200" w:firstLine="560"/>
        <w:rPr>
          <w:rFonts w:ascii="仿宋_GB2312" w:eastAsia="仿宋_GB2312"/>
          <w:sz w:val="28"/>
          <w:szCs w:val="28"/>
        </w:rPr>
      </w:pPr>
      <w:r>
        <w:rPr>
          <w:rFonts w:ascii="仿宋_GB2312" w:eastAsia="仿宋_GB2312" w:hint="eastAsia"/>
          <w:sz w:val="28"/>
          <w:szCs w:val="28"/>
        </w:rPr>
        <w:t>14、若竞价标的不成交，则本公告自动延长，每次延长期限为</w:t>
      </w:r>
      <w:r w:rsidR="006F7E3F">
        <w:rPr>
          <w:rFonts w:ascii="仿宋_GB2312" w:eastAsia="仿宋_GB2312" w:hint="eastAsia"/>
          <w:sz w:val="28"/>
          <w:szCs w:val="28"/>
        </w:rPr>
        <w:t>五</w:t>
      </w:r>
      <w:r>
        <w:rPr>
          <w:rFonts w:ascii="仿宋_GB2312" w:eastAsia="仿宋_GB2312" w:hint="eastAsia"/>
          <w:sz w:val="28"/>
          <w:szCs w:val="28"/>
        </w:rPr>
        <w:t>个</w:t>
      </w:r>
      <w:r w:rsidR="00301B57">
        <w:rPr>
          <w:rFonts w:ascii="仿宋_GB2312" w:eastAsia="仿宋_GB2312" w:hint="eastAsia"/>
          <w:sz w:val="28"/>
          <w:szCs w:val="28"/>
        </w:rPr>
        <w:t>工作</w:t>
      </w:r>
      <w:r>
        <w:rPr>
          <w:rFonts w:ascii="仿宋_GB2312" w:eastAsia="仿宋_GB2312" w:hint="eastAsia"/>
          <w:sz w:val="28"/>
          <w:szCs w:val="28"/>
        </w:rPr>
        <w:t>日，直至产生受让方。</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15、交易服务费：</w:t>
      </w:r>
      <w:r w:rsidR="00827DE4">
        <w:rPr>
          <w:rFonts w:ascii="仿宋_GB2312" w:eastAsia="仿宋_GB2312" w:hint="eastAsia"/>
          <w:sz w:val="28"/>
          <w:szCs w:val="28"/>
        </w:rPr>
        <w:t>本中心以竞价标的成交金额</w:t>
      </w:r>
      <w:r w:rsidR="00827DE4" w:rsidRPr="00047CE5">
        <w:rPr>
          <w:rFonts w:ascii="仿宋_GB2312" w:eastAsia="仿宋_GB2312" w:hint="eastAsia"/>
          <w:sz w:val="28"/>
          <w:szCs w:val="28"/>
        </w:rPr>
        <w:t>参照闽价服〔2008〕</w:t>
      </w:r>
      <w:r w:rsidR="00827DE4" w:rsidRPr="00047CE5">
        <w:rPr>
          <w:rFonts w:ascii="仿宋_GB2312" w:eastAsia="仿宋_GB2312" w:hint="eastAsia"/>
          <w:sz w:val="28"/>
          <w:szCs w:val="28"/>
        </w:rPr>
        <w:lastRenderedPageBreak/>
        <w:t>259号的收费标准</w:t>
      </w:r>
      <w:r w:rsidR="00827DE4">
        <w:rPr>
          <w:rFonts w:ascii="仿宋_GB2312" w:eastAsia="仿宋_GB2312" w:hint="eastAsia"/>
          <w:sz w:val="28"/>
          <w:szCs w:val="28"/>
        </w:rPr>
        <w:t>向受让方收取交易服务费。</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联系人：钟先生 邮箱：en8989@qzcq0595.com</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 xml:space="preserve">联系电话：0595-22189091 </w:t>
      </w:r>
    </w:p>
    <w:p w:rsidR="00F03F09" w:rsidRDefault="00F03F09" w:rsidP="00F03F09">
      <w:pPr>
        <w:adjustRightInd w:val="0"/>
        <w:snapToGrid w:val="0"/>
        <w:spacing w:line="228" w:lineRule="auto"/>
        <w:ind w:right="61" w:firstLine="555"/>
        <w:rPr>
          <w:rFonts w:ascii="仿宋_GB2312" w:eastAsia="仿宋_GB2312"/>
          <w:sz w:val="28"/>
          <w:szCs w:val="28"/>
        </w:rPr>
      </w:pPr>
      <w:r>
        <w:rPr>
          <w:rFonts w:ascii="仿宋_GB2312" w:eastAsia="仿宋_GB2312" w:hint="eastAsia"/>
          <w:sz w:val="28"/>
          <w:szCs w:val="28"/>
        </w:rPr>
        <w:t>本中心网站:www.qzcq0595.com</w:t>
      </w:r>
    </w:p>
    <w:p w:rsidR="00F03F09" w:rsidRDefault="00F03F09" w:rsidP="00F03F09">
      <w:pPr>
        <w:adjustRightInd w:val="0"/>
        <w:snapToGrid w:val="0"/>
        <w:spacing w:line="228" w:lineRule="auto"/>
        <w:ind w:right="61" w:firstLine="555"/>
        <w:jc w:val="right"/>
        <w:rPr>
          <w:rFonts w:ascii="仿宋_GB2312" w:eastAsia="仿宋_GB2312"/>
          <w:sz w:val="28"/>
          <w:szCs w:val="28"/>
        </w:rPr>
      </w:pPr>
      <w:r>
        <w:rPr>
          <w:rFonts w:ascii="仿宋_GB2312" w:eastAsia="仿宋_GB2312" w:hint="eastAsia"/>
          <w:sz w:val="28"/>
          <w:szCs w:val="28"/>
        </w:rPr>
        <w:t xml:space="preserve">                         </w:t>
      </w:r>
    </w:p>
    <w:p w:rsidR="00F03F09" w:rsidRDefault="00F03F09" w:rsidP="00F03F09">
      <w:pPr>
        <w:adjustRightInd w:val="0"/>
        <w:snapToGrid w:val="0"/>
        <w:spacing w:line="228" w:lineRule="auto"/>
        <w:ind w:right="61" w:firstLine="555"/>
        <w:jc w:val="right"/>
        <w:rPr>
          <w:rFonts w:ascii="仿宋_GB2312" w:eastAsia="仿宋_GB2312"/>
          <w:sz w:val="28"/>
          <w:szCs w:val="28"/>
        </w:rPr>
      </w:pPr>
      <w:r>
        <w:rPr>
          <w:rFonts w:ascii="仿宋_GB2312" w:eastAsia="仿宋_GB2312" w:hint="eastAsia"/>
          <w:sz w:val="28"/>
          <w:szCs w:val="28"/>
        </w:rPr>
        <w:t>泉州市产权交易中心有限公司</w:t>
      </w:r>
    </w:p>
    <w:p w:rsidR="0040566F" w:rsidRDefault="00F03F09" w:rsidP="00F03F09">
      <w:pPr>
        <w:adjustRightInd w:val="0"/>
        <w:snapToGrid w:val="0"/>
        <w:spacing w:line="228" w:lineRule="auto"/>
        <w:ind w:right="61" w:firstLine="555"/>
        <w:jc w:val="right"/>
        <w:rPr>
          <w:rFonts w:ascii="仿宋_GB2312" w:eastAsia="仿宋_GB2312"/>
          <w:sz w:val="28"/>
          <w:szCs w:val="28"/>
        </w:rPr>
      </w:pPr>
      <w:r>
        <w:rPr>
          <w:rFonts w:ascii="仿宋_GB2312" w:eastAsia="仿宋_GB2312" w:hint="eastAsia"/>
          <w:sz w:val="28"/>
          <w:szCs w:val="28"/>
        </w:rPr>
        <w:t xml:space="preserve">                           二Ο</w:t>
      </w:r>
      <w:r w:rsidR="00EB4A89">
        <w:rPr>
          <w:rFonts w:ascii="仿宋_GB2312" w:eastAsia="仿宋_GB2312" w:hint="eastAsia"/>
          <w:sz w:val="28"/>
          <w:szCs w:val="28"/>
        </w:rPr>
        <w:t>二Ο</w:t>
      </w:r>
      <w:r>
        <w:rPr>
          <w:rFonts w:ascii="仿宋_GB2312" w:eastAsia="仿宋_GB2312" w:hint="eastAsia"/>
          <w:sz w:val="28"/>
          <w:szCs w:val="28"/>
        </w:rPr>
        <w:t>年</w:t>
      </w:r>
      <w:r w:rsidR="00BA0C17">
        <w:rPr>
          <w:rFonts w:ascii="仿宋_GB2312" w:eastAsia="仿宋_GB2312" w:hint="eastAsia"/>
          <w:sz w:val="28"/>
          <w:szCs w:val="28"/>
        </w:rPr>
        <w:t>六</w:t>
      </w:r>
      <w:r>
        <w:rPr>
          <w:rFonts w:ascii="仿宋_GB2312" w:eastAsia="仿宋_GB2312" w:hint="eastAsia"/>
          <w:sz w:val="28"/>
          <w:szCs w:val="28"/>
        </w:rPr>
        <w:t>月</w:t>
      </w:r>
      <w:r w:rsidR="00C201D2">
        <w:rPr>
          <w:rFonts w:ascii="仿宋_GB2312" w:eastAsia="仿宋_GB2312" w:hint="eastAsia"/>
          <w:sz w:val="28"/>
          <w:szCs w:val="28"/>
        </w:rPr>
        <w:t>二十二</w:t>
      </w:r>
      <w:r>
        <w:rPr>
          <w:rFonts w:ascii="仿宋_GB2312" w:eastAsia="仿宋_GB2312" w:hint="eastAsia"/>
          <w:sz w:val="28"/>
          <w:szCs w:val="28"/>
        </w:rPr>
        <w:t xml:space="preserve">日  </w:t>
      </w:r>
    </w:p>
    <w:p w:rsidR="0040566F" w:rsidRDefault="0040566F" w:rsidP="00A23246">
      <w:pPr>
        <w:rPr>
          <w:rFonts w:asciiTheme="majorEastAsia" w:eastAsiaTheme="majorEastAsia" w:hAnsiTheme="majorEastAsia"/>
          <w:b/>
          <w:sz w:val="44"/>
          <w:szCs w:val="44"/>
        </w:rPr>
        <w:sectPr w:rsidR="0040566F" w:rsidSect="00CA10AB">
          <w:footerReference w:type="default" r:id="rId13"/>
          <w:pgSz w:w="11906" w:h="16838"/>
          <w:pgMar w:top="1440" w:right="1800" w:bottom="1440" w:left="1800" w:header="851" w:footer="992" w:gutter="0"/>
          <w:pgNumType w:start="1"/>
          <w:cols w:space="425"/>
          <w:docGrid w:type="lines" w:linePitch="312"/>
        </w:sectPr>
      </w:pPr>
    </w:p>
    <w:p w:rsidR="00E64D6F" w:rsidRDefault="004C2EAE" w:rsidP="00A23246">
      <w:pPr>
        <w:pageBreakBefore/>
        <w:jc w:val="center"/>
        <w:rPr>
          <w:rFonts w:asciiTheme="majorEastAsia" w:eastAsiaTheme="majorEastAsia" w:hAnsiTheme="majorEastAsia"/>
          <w:b/>
          <w:sz w:val="44"/>
          <w:szCs w:val="44"/>
        </w:rPr>
      </w:pPr>
      <w:r w:rsidRPr="000D7ADC">
        <w:rPr>
          <w:rFonts w:asciiTheme="majorEastAsia" w:eastAsiaTheme="majorEastAsia" w:hAnsiTheme="majorEastAsia" w:hint="eastAsia"/>
          <w:b/>
          <w:sz w:val="44"/>
          <w:szCs w:val="44"/>
        </w:rPr>
        <w:lastRenderedPageBreak/>
        <w:t>泉州市产权交易中心</w:t>
      </w:r>
    </w:p>
    <w:p w:rsidR="004C2EAE" w:rsidRPr="00A23246" w:rsidRDefault="004C2EAE" w:rsidP="00A23246">
      <w:pPr>
        <w:adjustRightInd w:val="0"/>
        <w:snapToGrid w:val="0"/>
        <w:jc w:val="center"/>
        <w:outlineLvl w:val="0"/>
        <w:rPr>
          <w:rFonts w:asciiTheme="majorEastAsia" w:eastAsiaTheme="majorEastAsia" w:hAnsiTheme="majorEastAsia"/>
          <w:b/>
          <w:spacing w:val="2"/>
          <w:kern w:val="0"/>
          <w:sz w:val="44"/>
          <w:szCs w:val="44"/>
        </w:rPr>
      </w:pPr>
      <w:bookmarkStart w:id="4" w:name="_Toc26363230"/>
      <w:r w:rsidRPr="00A23246">
        <w:rPr>
          <w:rFonts w:asciiTheme="majorEastAsia" w:eastAsiaTheme="majorEastAsia" w:hAnsiTheme="majorEastAsia" w:hint="eastAsia"/>
          <w:b/>
          <w:spacing w:val="132"/>
          <w:kern w:val="0"/>
          <w:sz w:val="44"/>
          <w:szCs w:val="44"/>
        </w:rPr>
        <w:t>网络竞价须</w:t>
      </w:r>
      <w:r w:rsidRPr="00A23246">
        <w:rPr>
          <w:rFonts w:asciiTheme="majorEastAsia" w:eastAsiaTheme="majorEastAsia" w:hAnsiTheme="majorEastAsia" w:hint="eastAsia"/>
          <w:b/>
          <w:spacing w:val="2"/>
          <w:kern w:val="0"/>
          <w:sz w:val="44"/>
          <w:szCs w:val="44"/>
        </w:rPr>
        <w:t>知</w:t>
      </w:r>
      <w:bookmarkEnd w:id="4"/>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本公开竞价项目，泉州市产权交易中心（以下简称“本中心”）采用</w:t>
      </w:r>
      <w:r>
        <w:rPr>
          <w:rFonts w:ascii="仿宋_GB2312" w:eastAsia="仿宋_GB2312" w:hint="eastAsia"/>
          <w:b/>
          <w:sz w:val="28"/>
          <w:szCs w:val="28"/>
        </w:rPr>
        <w:t>网络动态报价</w:t>
      </w:r>
      <w:r>
        <w:rPr>
          <w:rFonts w:ascii="仿宋_GB2312" w:eastAsia="仿宋_GB2312" w:hint="eastAsia"/>
          <w:sz w:val="28"/>
          <w:szCs w:val="28"/>
        </w:rPr>
        <w:t>方式组织竞价，确定受让方。现发布网络竞价须知如下：</w:t>
      </w:r>
    </w:p>
    <w:p w:rsidR="00F03F09" w:rsidRDefault="00F03F09" w:rsidP="00F03F09">
      <w:pPr>
        <w:adjustRightInd w:val="0"/>
        <w:snapToGrid w:val="0"/>
        <w:spacing w:line="264" w:lineRule="auto"/>
        <w:ind w:firstLineChars="200" w:firstLine="560"/>
        <w:rPr>
          <w:rFonts w:ascii="仿宋_GB2312" w:eastAsia="仿宋_GB2312"/>
          <w:sz w:val="28"/>
          <w:szCs w:val="28"/>
        </w:rPr>
      </w:pPr>
      <w:r>
        <w:rPr>
          <w:rFonts w:ascii="仿宋_GB2312" w:eastAsia="仿宋_GB2312" w:hint="eastAsia"/>
          <w:sz w:val="28"/>
          <w:szCs w:val="28"/>
        </w:rPr>
        <w:t>一、参与网络竞价的意向竞买人在竞价活动中应共同遵守本须知中的各项规则，保持自身竞价行为的独立性、严肃性，共同避免和抵制相互操纵、相互串通等不良行为。</w:t>
      </w:r>
    </w:p>
    <w:p w:rsidR="00F03F09" w:rsidRDefault="00F03F09" w:rsidP="00C603EB">
      <w:pPr>
        <w:adjustRightInd w:val="0"/>
        <w:snapToGrid w:val="0"/>
        <w:spacing w:line="264" w:lineRule="auto"/>
        <w:ind w:left="1" w:firstLineChars="200" w:firstLine="560"/>
        <w:rPr>
          <w:rFonts w:ascii="仿宋_GB2312" w:eastAsia="仿宋_GB2312"/>
          <w:b/>
          <w:sz w:val="28"/>
          <w:szCs w:val="28"/>
        </w:rPr>
      </w:pPr>
      <w:r>
        <w:rPr>
          <w:rFonts w:ascii="仿宋_GB2312" w:eastAsia="仿宋_GB2312" w:hint="eastAsia"/>
          <w:sz w:val="28"/>
          <w:szCs w:val="28"/>
        </w:rPr>
        <w:t>二、</w:t>
      </w:r>
      <w:r w:rsidR="00C603EB" w:rsidRPr="00F17ED5">
        <w:rPr>
          <w:rFonts w:ascii="仿宋_GB2312" w:eastAsia="仿宋_GB2312" w:hint="eastAsia"/>
          <w:sz w:val="28"/>
          <w:szCs w:val="28"/>
        </w:rPr>
        <w:t>参与网络竞价的意向竞</w:t>
      </w:r>
      <w:r w:rsidR="00F36238">
        <w:rPr>
          <w:rFonts w:ascii="仿宋_GB2312" w:eastAsia="仿宋_GB2312" w:hint="eastAsia"/>
          <w:sz w:val="28"/>
          <w:szCs w:val="28"/>
        </w:rPr>
        <w:t>买</w:t>
      </w:r>
      <w:r w:rsidR="00C603EB" w:rsidRPr="00F17ED5">
        <w:rPr>
          <w:rFonts w:ascii="仿宋_GB2312" w:eastAsia="仿宋_GB2312" w:hint="eastAsia"/>
          <w:sz w:val="28"/>
          <w:szCs w:val="28"/>
        </w:rPr>
        <w:t>人可登陆本中心网站(www.qzcq0595.com)或中百信权益宝竞价云平台网站(</w:t>
      </w:r>
      <w:r w:rsidR="00C603EB" w:rsidRPr="00F17ED5">
        <w:rPr>
          <w:rFonts w:ascii="仿宋_GB2312" w:eastAsia="仿宋_GB2312"/>
          <w:sz w:val="28"/>
          <w:szCs w:val="28"/>
        </w:rPr>
        <w:t>https://www.unibid.cn</w:t>
      </w:r>
      <w:r w:rsidR="00C603EB" w:rsidRPr="00F17ED5">
        <w:rPr>
          <w:rFonts w:ascii="仿宋_GB2312" w:eastAsia="仿宋_GB2312" w:hint="eastAsia"/>
          <w:sz w:val="28"/>
          <w:szCs w:val="28"/>
        </w:rPr>
        <w:t>)免费</w:t>
      </w:r>
      <w:r w:rsidR="00C603EB">
        <w:rPr>
          <w:rFonts w:ascii="仿宋_GB2312" w:eastAsia="仿宋_GB2312" w:hint="eastAsia"/>
          <w:sz w:val="28"/>
          <w:szCs w:val="28"/>
        </w:rPr>
        <w:t>实名</w:t>
      </w:r>
      <w:r w:rsidR="00C603EB" w:rsidRPr="00F17ED5">
        <w:rPr>
          <w:rFonts w:ascii="仿宋_GB2312" w:eastAsia="仿宋_GB2312" w:hint="eastAsia"/>
          <w:sz w:val="28"/>
          <w:szCs w:val="28"/>
        </w:rPr>
        <w:t>注册账号，凭已申请的权益云</w:t>
      </w:r>
      <w:r w:rsidR="00C603EB">
        <w:rPr>
          <w:rFonts w:ascii="仿宋_GB2312" w:eastAsia="仿宋_GB2312" w:hint="eastAsia"/>
          <w:sz w:val="28"/>
          <w:szCs w:val="28"/>
        </w:rPr>
        <w:t>账号</w:t>
      </w:r>
      <w:r w:rsidR="00C603EB" w:rsidRPr="00F17ED5">
        <w:rPr>
          <w:rFonts w:ascii="仿宋_GB2312" w:eastAsia="仿宋_GB2312" w:hint="eastAsia"/>
          <w:sz w:val="28"/>
          <w:szCs w:val="28"/>
        </w:rPr>
        <w:t>在网站竞价大厅(竞价看板)内查找竞</w:t>
      </w:r>
      <w:r w:rsidR="00C603EB">
        <w:rPr>
          <w:rFonts w:ascii="仿宋_GB2312" w:eastAsia="仿宋_GB2312" w:hint="eastAsia"/>
          <w:sz w:val="28"/>
          <w:szCs w:val="28"/>
        </w:rPr>
        <w:t>买</w:t>
      </w:r>
      <w:r w:rsidR="00C603EB" w:rsidRPr="00F17ED5">
        <w:rPr>
          <w:rFonts w:ascii="仿宋_GB2312" w:eastAsia="仿宋_GB2312" w:hint="eastAsia"/>
          <w:sz w:val="28"/>
          <w:szCs w:val="28"/>
        </w:rPr>
        <w:t>项目并自行办理网上报名手续。</w:t>
      </w:r>
    </w:p>
    <w:p w:rsidR="00327A1B" w:rsidRDefault="00F03F09" w:rsidP="00F03F09">
      <w:pPr>
        <w:adjustRightInd w:val="0"/>
        <w:snapToGrid w:val="0"/>
        <w:spacing w:line="264" w:lineRule="auto"/>
        <w:ind w:firstLineChars="200" w:firstLine="560"/>
        <w:rPr>
          <w:rFonts w:ascii="仿宋_GB2312" w:eastAsia="仿宋_GB2312"/>
          <w:sz w:val="28"/>
          <w:szCs w:val="28"/>
        </w:rPr>
      </w:pPr>
      <w:r>
        <w:rPr>
          <w:rFonts w:ascii="仿宋_GB2312" w:eastAsia="仿宋_GB2312" w:hint="eastAsia"/>
          <w:sz w:val="28"/>
          <w:szCs w:val="28"/>
        </w:rPr>
        <w:t>三、意向竞买人需在规定的期限内将交易保证金交纳至本中心指定账户（不计利息，以到账时间为准），</w:t>
      </w:r>
      <w:r w:rsidR="00E03FFF" w:rsidRPr="00F17ED5">
        <w:rPr>
          <w:rFonts w:ascii="仿宋_GB2312" w:eastAsia="仿宋_GB2312" w:hint="eastAsia"/>
          <w:sz w:val="28"/>
          <w:szCs w:val="28"/>
        </w:rPr>
        <w:t>并在网上办理报名竞价手续时提交相关</w:t>
      </w:r>
      <w:r w:rsidR="00E03FFF">
        <w:rPr>
          <w:rFonts w:ascii="仿宋_GB2312" w:eastAsia="仿宋_GB2312" w:hint="eastAsia"/>
          <w:sz w:val="28"/>
          <w:szCs w:val="28"/>
        </w:rPr>
        <w:t>材料</w:t>
      </w:r>
      <w:r>
        <w:rPr>
          <w:rFonts w:ascii="仿宋_GB2312" w:eastAsia="仿宋_GB2312" w:hint="eastAsia"/>
          <w:sz w:val="28"/>
          <w:szCs w:val="28"/>
        </w:rPr>
        <w:t>，经资格审核合格后，即可取得本项目标的的竞价资格，成为竞买人。</w:t>
      </w:r>
      <w:r w:rsidR="00327A1B">
        <w:rPr>
          <w:rFonts w:ascii="仿宋_GB2312" w:eastAsia="仿宋_GB2312" w:hint="eastAsia"/>
          <w:sz w:val="28"/>
          <w:szCs w:val="28"/>
        </w:rPr>
        <w:t>若意向竞买人交纳交易保证金后未参与报名或未成功报名，本中心将在收到意向竞买人《交易保证金退还申请书》之日起3个工作日内将其交易保证金按原汇入渠道无息退还。</w:t>
      </w:r>
    </w:p>
    <w:p w:rsidR="00F03F09" w:rsidRDefault="00F03F09" w:rsidP="008936A4">
      <w:pPr>
        <w:adjustRightInd w:val="0"/>
        <w:snapToGrid w:val="0"/>
        <w:spacing w:line="264" w:lineRule="auto"/>
        <w:ind w:firstLineChars="200" w:firstLine="560"/>
        <w:rPr>
          <w:rFonts w:ascii="仿宋_GB2312" w:eastAsia="仿宋_GB2312"/>
          <w:sz w:val="28"/>
          <w:szCs w:val="28"/>
        </w:rPr>
      </w:pPr>
      <w:r>
        <w:rPr>
          <w:rFonts w:ascii="仿宋_GB2312" w:eastAsia="仿宋_GB2312" w:hint="eastAsia"/>
          <w:b/>
          <w:sz w:val="28"/>
          <w:szCs w:val="28"/>
        </w:rPr>
        <w:t>交易保证金的汇款人名称应与竞买人名称一致，用途须注明“交易保证金”。</w:t>
      </w:r>
      <w:r>
        <w:rPr>
          <w:rFonts w:ascii="仿宋_GB2312" w:eastAsia="仿宋_GB2312" w:hint="eastAsia"/>
          <w:sz w:val="28"/>
          <w:szCs w:val="28"/>
        </w:rPr>
        <w:t>竞买人在成为受让方后，其交易保证金按《公开竞价文件》的规定，自《</w:t>
      </w:r>
      <w:r>
        <w:rPr>
          <w:rFonts w:ascii="仿宋_GB2312" w:eastAsia="仿宋_GB2312"/>
          <w:sz w:val="28"/>
          <w:szCs w:val="28"/>
        </w:rPr>
        <w:t>竞价结果通知单</w:t>
      </w:r>
      <w:r>
        <w:rPr>
          <w:rFonts w:ascii="仿宋_GB2312" w:eastAsia="仿宋_GB2312" w:hint="eastAsia"/>
          <w:sz w:val="28"/>
          <w:szCs w:val="28"/>
        </w:rPr>
        <w:t>》签订之日起自动转为履约保证金；其余</w:t>
      </w:r>
      <w:r>
        <w:rPr>
          <w:rFonts w:ascii="仿宋_GB2312" w:eastAsia="仿宋_GB2312"/>
          <w:sz w:val="28"/>
          <w:szCs w:val="28"/>
        </w:rPr>
        <w:t>竞买人</w:t>
      </w:r>
      <w:r>
        <w:rPr>
          <w:rFonts w:ascii="仿宋_GB2312" w:eastAsia="仿宋_GB2312" w:hint="eastAsia"/>
          <w:sz w:val="28"/>
          <w:szCs w:val="28"/>
        </w:rPr>
        <w:t>的</w:t>
      </w:r>
      <w:r>
        <w:rPr>
          <w:rFonts w:ascii="仿宋_GB2312" w:eastAsia="仿宋_GB2312"/>
          <w:sz w:val="28"/>
          <w:szCs w:val="28"/>
        </w:rPr>
        <w:t>交易保证金将</w:t>
      </w:r>
      <w:r>
        <w:rPr>
          <w:rFonts w:ascii="仿宋_GB2312" w:eastAsia="仿宋_GB2312" w:hint="eastAsia"/>
          <w:sz w:val="28"/>
          <w:szCs w:val="28"/>
        </w:rPr>
        <w:t>在确定受让方次日起三个工作日内按原渠道</w:t>
      </w:r>
      <w:r>
        <w:rPr>
          <w:rFonts w:ascii="仿宋_GB2312" w:eastAsia="仿宋_GB2312"/>
          <w:sz w:val="28"/>
          <w:szCs w:val="28"/>
        </w:rPr>
        <w:t>无息退还。</w:t>
      </w:r>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本中心的资格审核为形式审查，即对意向竞买人所提交竞价材料进行齐全性审核。意向竞买人须对所提交相关材料的真实性、合规性、</w:t>
      </w:r>
      <w:r>
        <w:rPr>
          <w:rFonts w:ascii="仿宋_GB2312" w:eastAsia="仿宋_GB2312" w:hint="eastAsia"/>
          <w:sz w:val="28"/>
          <w:szCs w:val="28"/>
        </w:rPr>
        <w:lastRenderedPageBreak/>
        <w:t>完整性、有效性负责。</w:t>
      </w:r>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四、网络动态报价流程如下：</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1、意向竞</w:t>
      </w:r>
      <w:r w:rsidR="00F36238">
        <w:rPr>
          <w:rFonts w:ascii="仿宋_GB2312" w:eastAsia="仿宋_GB2312" w:hint="eastAsia"/>
          <w:sz w:val="28"/>
          <w:szCs w:val="28"/>
        </w:rPr>
        <w:t>买</w:t>
      </w:r>
      <w:r w:rsidRPr="00F17ED5">
        <w:rPr>
          <w:rFonts w:ascii="仿宋_GB2312" w:eastAsia="仿宋_GB2312" w:hint="eastAsia"/>
          <w:sz w:val="28"/>
          <w:szCs w:val="28"/>
        </w:rPr>
        <w:t>人在报名前登录本中心网站或中百信权益宝竞价云平台网站免费注册权益云用户名。</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2、意向竞</w:t>
      </w:r>
      <w:r w:rsidR="00F36238">
        <w:rPr>
          <w:rFonts w:ascii="仿宋_GB2312" w:eastAsia="仿宋_GB2312" w:hint="eastAsia"/>
          <w:sz w:val="28"/>
          <w:szCs w:val="28"/>
        </w:rPr>
        <w:t>买</w:t>
      </w:r>
      <w:r w:rsidRPr="00F17ED5">
        <w:rPr>
          <w:rFonts w:ascii="仿宋_GB2312" w:eastAsia="仿宋_GB2312" w:hint="eastAsia"/>
          <w:sz w:val="28"/>
          <w:szCs w:val="28"/>
        </w:rPr>
        <w:t>人登录竞价大厅或竞价看板选择本公开</w:t>
      </w:r>
      <w:r w:rsidR="00F36238">
        <w:rPr>
          <w:rFonts w:ascii="仿宋_GB2312" w:eastAsia="仿宋_GB2312" w:hint="eastAsia"/>
          <w:sz w:val="28"/>
          <w:szCs w:val="28"/>
        </w:rPr>
        <w:t>竞价</w:t>
      </w:r>
      <w:r w:rsidRPr="00F17ED5">
        <w:rPr>
          <w:rFonts w:ascii="仿宋_GB2312" w:eastAsia="仿宋_GB2312" w:hint="eastAsia"/>
          <w:sz w:val="28"/>
          <w:szCs w:val="28"/>
        </w:rPr>
        <w:t>项目，点击“报名竞买”。</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3、意向竞</w:t>
      </w:r>
      <w:r w:rsidR="00F36238">
        <w:rPr>
          <w:rFonts w:ascii="仿宋_GB2312" w:eastAsia="仿宋_GB2312" w:hint="eastAsia"/>
          <w:sz w:val="28"/>
          <w:szCs w:val="28"/>
        </w:rPr>
        <w:t>买</w:t>
      </w:r>
      <w:r w:rsidRPr="00F17ED5">
        <w:rPr>
          <w:rFonts w:ascii="仿宋_GB2312" w:eastAsia="仿宋_GB2312" w:hint="eastAsia"/>
          <w:sz w:val="28"/>
          <w:szCs w:val="28"/>
        </w:rPr>
        <w:t>人填写报名信息，上传本公开</w:t>
      </w:r>
      <w:r w:rsidR="00F36238">
        <w:rPr>
          <w:rFonts w:ascii="仿宋_GB2312" w:eastAsia="仿宋_GB2312" w:hint="eastAsia"/>
          <w:sz w:val="28"/>
          <w:szCs w:val="28"/>
        </w:rPr>
        <w:t>竞价</w:t>
      </w:r>
      <w:r w:rsidRPr="00F17ED5">
        <w:rPr>
          <w:rFonts w:ascii="仿宋_GB2312" w:eastAsia="仿宋_GB2312" w:hint="eastAsia"/>
          <w:sz w:val="28"/>
          <w:szCs w:val="28"/>
        </w:rPr>
        <w:t>项目应提交的报名材料及将交易保证金汇达本中心账户完成报名手续。（详见项目公告“意向竞</w:t>
      </w:r>
      <w:r w:rsidR="00F36238">
        <w:rPr>
          <w:rFonts w:ascii="仿宋_GB2312" w:eastAsia="仿宋_GB2312" w:hint="eastAsia"/>
          <w:sz w:val="28"/>
          <w:szCs w:val="28"/>
        </w:rPr>
        <w:t>买</w:t>
      </w:r>
      <w:r w:rsidRPr="00F17ED5">
        <w:rPr>
          <w:rFonts w:ascii="仿宋_GB2312" w:eastAsia="仿宋_GB2312" w:hint="eastAsia"/>
          <w:sz w:val="28"/>
          <w:szCs w:val="28"/>
        </w:rPr>
        <w:t>人报名时应提供的材料”）</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4、本中心对竞</w:t>
      </w:r>
      <w:r w:rsidR="00F36238">
        <w:rPr>
          <w:rFonts w:ascii="仿宋_GB2312" w:eastAsia="仿宋_GB2312" w:hint="eastAsia"/>
          <w:sz w:val="28"/>
          <w:szCs w:val="28"/>
        </w:rPr>
        <w:t>买</w:t>
      </w:r>
      <w:r w:rsidRPr="00F17ED5">
        <w:rPr>
          <w:rFonts w:ascii="仿宋_GB2312" w:eastAsia="仿宋_GB2312" w:hint="eastAsia"/>
          <w:sz w:val="28"/>
          <w:szCs w:val="28"/>
        </w:rPr>
        <w:t>人提交的相关报名材料审核通过后对其竞价账号进行激活。</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5、竞</w:t>
      </w:r>
      <w:r w:rsidR="00F36238">
        <w:rPr>
          <w:rFonts w:ascii="仿宋_GB2312" w:eastAsia="仿宋_GB2312" w:hint="eastAsia"/>
          <w:sz w:val="28"/>
          <w:szCs w:val="28"/>
        </w:rPr>
        <w:t>买</w:t>
      </w:r>
      <w:r w:rsidRPr="00F17ED5">
        <w:rPr>
          <w:rFonts w:ascii="仿宋_GB2312" w:eastAsia="仿宋_GB2312" w:hint="eastAsia"/>
          <w:sz w:val="28"/>
          <w:szCs w:val="28"/>
        </w:rPr>
        <w:t>人凭已激活的竞价账号登录竞价大厅（竞价看板）选择本公开</w:t>
      </w:r>
      <w:r w:rsidR="00F36238">
        <w:rPr>
          <w:rFonts w:ascii="仿宋_GB2312" w:eastAsia="仿宋_GB2312" w:hint="eastAsia"/>
          <w:sz w:val="28"/>
          <w:szCs w:val="28"/>
        </w:rPr>
        <w:t>竞价</w:t>
      </w:r>
      <w:r w:rsidRPr="00F17ED5">
        <w:rPr>
          <w:rFonts w:ascii="仿宋_GB2312" w:eastAsia="仿宋_GB2312" w:hint="eastAsia"/>
          <w:sz w:val="28"/>
          <w:szCs w:val="28"/>
        </w:rPr>
        <w:t>项</w:t>
      </w:r>
      <w:r>
        <w:rPr>
          <w:rFonts w:ascii="仿宋_GB2312" w:eastAsia="仿宋_GB2312" w:hint="eastAsia"/>
          <w:sz w:val="28"/>
          <w:szCs w:val="28"/>
        </w:rPr>
        <w:t>目</w:t>
      </w:r>
      <w:r w:rsidRPr="00F17ED5">
        <w:rPr>
          <w:rFonts w:ascii="仿宋_GB2312" w:eastAsia="仿宋_GB2312" w:hint="eastAsia"/>
          <w:sz w:val="28"/>
          <w:szCs w:val="28"/>
        </w:rPr>
        <w:t>进行报价或进入用户中心，点击“我的交易”中的“参与报价”进行报价。</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网址1：www.qzcq0595.com</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网址2：</w:t>
      </w:r>
      <w:r w:rsidRPr="00F17ED5">
        <w:rPr>
          <w:rFonts w:ascii="仿宋_GB2312" w:eastAsia="仿宋_GB2312"/>
          <w:sz w:val="28"/>
          <w:szCs w:val="28"/>
        </w:rPr>
        <w:t>https://www.unibid.cn</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6、本次网络动态报价过程由自由报价阶段和限时报价阶段组成。</w:t>
      </w:r>
      <w:r w:rsidRPr="00F17ED5">
        <w:rPr>
          <w:rFonts w:ascii="仿宋_GB2312" w:eastAsia="仿宋_GB2312"/>
          <w:sz w:val="28"/>
          <w:szCs w:val="28"/>
        </w:rPr>
        <w:t>各</w:t>
      </w:r>
      <w:r w:rsidRPr="00F17ED5">
        <w:rPr>
          <w:rFonts w:ascii="仿宋_GB2312" w:eastAsia="仿宋_GB2312" w:hint="eastAsia"/>
          <w:sz w:val="28"/>
          <w:szCs w:val="28"/>
        </w:rPr>
        <w:t>竞</w:t>
      </w:r>
      <w:r w:rsidR="00F36238">
        <w:rPr>
          <w:rFonts w:ascii="仿宋_GB2312" w:eastAsia="仿宋_GB2312" w:hint="eastAsia"/>
          <w:sz w:val="28"/>
          <w:szCs w:val="28"/>
        </w:rPr>
        <w:t>买</w:t>
      </w:r>
      <w:r w:rsidRPr="00F17ED5">
        <w:rPr>
          <w:rFonts w:ascii="仿宋_GB2312" w:eastAsia="仿宋_GB2312"/>
          <w:sz w:val="28"/>
          <w:szCs w:val="28"/>
        </w:rPr>
        <w:t>人在正式报价前，</w:t>
      </w:r>
      <w:r w:rsidRPr="00F17ED5">
        <w:rPr>
          <w:rFonts w:ascii="仿宋_GB2312" w:eastAsia="仿宋_GB2312" w:hint="eastAsia"/>
          <w:sz w:val="28"/>
          <w:szCs w:val="28"/>
        </w:rPr>
        <w:t>可通过本中心网站首页进入竞价流程视频指导</w:t>
      </w:r>
      <w:r w:rsidRPr="00F17ED5">
        <w:rPr>
          <w:rFonts w:ascii="仿宋_GB2312" w:eastAsia="仿宋_GB2312"/>
          <w:sz w:val="28"/>
          <w:szCs w:val="28"/>
        </w:rPr>
        <w:t>，充分了解</w:t>
      </w:r>
      <w:r w:rsidRPr="00F17ED5">
        <w:rPr>
          <w:rFonts w:ascii="仿宋_GB2312" w:eastAsia="仿宋_GB2312" w:hint="eastAsia"/>
          <w:sz w:val="28"/>
          <w:szCs w:val="28"/>
        </w:rPr>
        <w:t>网络</w:t>
      </w:r>
      <w:r w:rsidRPr="00F17ED5">
        <w:rPr>
          <w:rFonts w:ascii="仿宋_GB2312" w:eastAsia="仿宋_GB2312"/>
          <w:sz w:val="28"/>
          <w:szCs w:val="28"/>
        </w:rPr>
        <w:t>动态报价的流程。</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（1）自由报价阶段自发布项目公告之日至限时报价阶段开始前，在本阶段竞</w:t>
      </w:r>
      <w:r w:rsidR="00F36238">
        <w:rPr>
          <w:rFonts w:ascii="仿宋_GB2312" w:eastAsia="仿宋_GB2312" w:hint="eastAsia"/>
          <w:sz w:val="28"/>
          <w:szCs w:val="28"/>
        </w:rPr>
        <w:t>买</w:t>
      </w:r>
      <w:r w:rsidRPr="00F17ED5">
        <w:rPr>
          <w:rFonts w:ascii="仿宋_GB2312" w:eastAsia="仿宋_GB2312" w:hint="eastAsia"/>
          <w:sz w:val="28"/>
          <w:szCs w:val="28"/>
        </w:rPr>
        <w:t>人可以对本项目标的充分报价，报价只要不低于挂牌价或按加价幅度加价的，即为有效报价。</w:t>
      </w:r>
    </w:p>
    <w:p w:rsidR="00E03FFF" w:rsidRPr="00F17ED5" w:rsidRDefault="00E03FFF" w:rsidP="00E03FFF">
      <w:pPr>
        <w:adjustRightInd w:val="0"/>
        <w:snapToGrid w:val="0"/>
        <w:spacing w:line="264" w:lineRule="auto"/>
        <w:ind w:left="1" w:firstLineChars="200" w:firstLine="560"/>
        <w:rPr>
          <w:rFonts w:ascii="仿宋_GB2312" w:eastAsia="仿宋_GB2312"/>
          <w:sz w:val="28"/>
          <w:szCs w:val="28"/>
        </w:rPr>
      </w:pPr>
      <w:r w:rsidRPr="00F17ED5">
        <w:rPr>
          <w:rFonts w:ascii="仿宋_GB2312" w:eastAsia="仿宋_GB2312" w:hint="eastAsia"/>
          <w:sz w:val="28"/>
          <w:szCs w:val="28"/>
        </w:rPr>
        <w:t>（2）若自由报价阶段有人报价，自由报价阶段结束后，所有竞</w:t>
      </w:r>
      <w:r w:rsidR="00F36238">
        <w:rPr>
          <w:rFonts w:ascii="仿宋_GB2312" w:eastAsia="仿宋_GB2312" w:hint="eastAsia"/>
          <w:sz w:val="28"/>
          <w:szCs w:val="28"/>
        </w:rPr>
        <w:t>买</w:t>
      </w:r>
      <w:r w:rsidRPr="00F17ED5">
        <w:rPr>
          <w:rFonts w:ascii="仿宋_GB2312" w:eastAsia="仿宋_GB2312" w:hint="eastAsia"/>
          <w:sz w:val="28"/>
          <w:szCs w:val="28"/>
        </w:rPr>
        <w:t>人即进入限时报价阶段。限时报价阶段可由多个限时报价周期组成，每个限时报价周期为</w:t>
      </w:r>
      <w:r w:rsidR="00E01860">
        <w:rPr>
          <w:rFonts w:ascii="仿宋_GB2312" w:eastAsia="仿宋_GB2312" w:hint="eastAsia"/>
          <w:b/>
          <w:sz w:val="28"/>
          <w:szCs w:val="28"/>
        </w:rPr>
        <w:t>60</w:t>
      </w:r>
      <w:r w:rsidRPr="00E03FFF">
        <w:rPr>
          <w:rFonts w:ascii="仿宋_GB2312" w:eastAsia="仿宋_GB2312" w:hint="eastAsia"/>
          <w:b/>
          <w:sz w:val="28"/>
          <w:szCs w:val="28"/>
        </w:rPr>
        <w:t>秒</w:t>
      </w:r>
      <w:r w:rsidRPr="00F17ED5">
        <w:rPr>
          <w:rFonts w:ascii="仿宋_GB2312" w:eastAsia="仿宋_GB2312" w:hint="eastAsia"/>
          <w:sz w:val="28"/>
          <w:szCs w:val="28"/>
        </w:rPr>
        <w:t>。在一个限时报价周期内如无人加价，当前的最高出价者即为该标的的</w:t>
      </w:r>
      <w:r w:rsidR="00F36238">
        <w:rPr>
          <w:rFonts w:ascii="仿宋_GB2312" w:eastAsia="仿宋_GB2312" w:hint="eastAsia"/>
          <w:sz w:val="28"/>
          <w:szCs w:val="28"/>
        </w:rPr>
        <w:t>受让</w:t>
      </w:r>
      <w:r w:rsidRPr="00F17ED5">
        <w:rPr>
          <w:rFonts w:ascii="仿宋_GB2312" w:eastAsia="仿宋_GB2312" w:hint="eastAsia"/>
          <w:sz w:val="28"/>
          <w:szCs w:val="28"/>
        </w:rPr>
        <w:t>方，该标的的竞价活动结束；如限</w:t>
      </w:r>
      <w:r w:rsidRPr="00F17ED5">
        <w:rPr>
          <w:rFonts w:ascii="仿宋_GB2312" w:eastAsia="仿宋_GB2312" w:hint="eastAsia"/>
          <w:sz w:val="28"/>
          <w:szCs w:val="28"/>
        </w:rPr>
        <w:lastRenderedPageBreak/>
        <w:t>时报价周期内有人加价，则以此报价时间为新的限时报价周期起点，往后等待新的报价，直至最后一个限时报价周期内没有新的有效报价为止，当前最高有效报价的竞</w:t>
      </w:r>
      <w:r w:rsidR="00F36238">
        <w:rPr>
          <w:rFonts w:ascii="仿宋_GB2312" w:eastAsia="仿宋_GB2312" w:hint="eastAsia"/>
          <w:sz w:val="28"/>
          <w:szCs w:val="28"/>
        </w:rPr>
        <w:t>买</w:t>
      </w:r>
      <w:r w:rsidRPr="00F17ED5">
        <w:rPr>
          <w:rFonts w:ascii="仿宋_GB2312" w:eastAsia="仿宋_GB2312" w:hint="eastAsia"/>
          <w:sz w:val="28"/>
          <w:szCs w:val="28"/>
        </w:rPr>
        <w:t>人即成为该标的的</w:t>
      </w:r>
      <w:r w:rsidR="00F36238">
        <w:rPr>
          <w:rFonts w:ascii="仿宋_GB2312" w:eastAsia="仿宋_GB2312" w:hint="eastAsia"/>
          <w:sz w:val="28"/>
          <w:szCs w:val="28"/>
        </w:rPr>
        <w:t>受让</w:t>
      </w:r>
      <w:r w:rsidRPr="00F17ED5">
        <w:rPr>
          <w:rFonts w:ascii="仿宋_GB2312" w:eastAsia="仿宋_GB2312" w:hint="eastAsia"/>
          <w:sz w:val="28"/>
          <w:szCs w:val="28"/>
        </w:rPr>
        <w:t>方，该标的的竞价活动结束。</w:t>
      </w:r>
    </w:p>
    <w:p w:rsidR="00E03FFF" w:rsidRDefault="00E03FFF" w:rsidP="008936A4">
      <w:pPr>
        <w:adjustRightInd w:val="0"/>
        <w:snapToGrid w:val="0"/>
        <w:spacing w:line="264" w:lineRule="auto"/>
        <w:ind w:left="1" w:firstLineChars="200" w:firstLine="560"/>
        <w:rPr>
          <w:rFonts w:ascii="仿宋_GB2312" w:eastAsia="仿宋_GB2312"/>
          <w:b/>
          <w:sz w:val="28"/>
          <w:szCs w:val="28"/>
        </w:rPr>
      </w:pPr>
      <w:r w:rsidRPr="00F17ED5">
        <w:rPr>
          <w:rFonts w:ascii="仿宋_GB2312" w:eastAsia="仿宋_GB2312" w:hint="eastAsia"/>
          <w:b/>
          <w:sz w:val="28"/>
          <w:szCs w:val="28"/>
        </w:rPr>
        <w:t>（3）</w:t>
      </w:r>
      <w:r w:rsidR="001E0885" w:rsidRPr="00B574E5">
        <w:rPr>
          <w:rFonts w:ascii="仿宋_GB2312" w:eastAsia="仿宋_GB2312" w:hint="eastAsia"/>
          <w:b/>
          <w:sz w:val="28"/>
          <w:szCs w:val="28"/>
        </w:rPr>
        <w:t>若自由报价阶段</w:t>
      </w:r>
      <w:r w:rsidR="001E0885">
        <w:rPr>
          <w:rFonts w:ascii="仿宋_GB2312" w:eastAsia="仿宋_GB2312" w:hint="eastAsia"/>
          <w:b/>
          <w:sz w:val="28"/>
          <w:szCs w:val="28"/>
        </w:rPr>
        <w:t>及限时报价阶段均</w:t>
      </w:r>
      <w:r w:rsidR="001E0885" w:rsidRPr="00B574E5">
        <w:rPr>
          <w:rFonts w:ascii="仿宋_GB2312" w:eastAsia="仿宋_GB2312" w:hint="eastAsia"/>
          <w:b/>
          <w:sz w:val="28"/>
          <w:szCs w:val="28"/>
        </w:rPr>
        <w:t>无人报价</w:t>
      </w:r>
      <w:r w:rsidR="001E0885" w:rsidRPr="00F17ED5">
        <w:rPr>
          <w:rFonts w:ascii="仿宋_GB2312" w:eastAsia="仿宋_GB2312" w:hint="eastAsia"/>
          <w:b/>
          <w:sz w:val="28"/>
          <w:szCs w:val="28"/>
        </w:rPr>
        <w:t>，</w:t>
      </w:r>
      <w:r w:rsidR="001E0885" w:rsidRPr="00B574E5">
        <w:rPr>
          <w:rFonts w:ascii="仿宋_GB2312" w:eastAsia="仿宋_GB2312" w:hint="eastAsia"/>
          <w:b/>
          <w:sz w:val="28"/>
          <w:szCs w:val="28"/>
        </w:rPr>
        <w:t>则</w:t>
      </w:r>
      <w:r w:rsidR="001E0885">
        <w:rPr>
          <w:rFonts w:ascii="仿宋_GB2312" w:eastAsia="仿宋_GB2312" w:hint="eastAsia"/>
          <w:b/>
          <w:sz w:val="28"/>
          <w:szCs w:val="28"/>
        </w:rPr>
        <w:t>本项目</w:t>
      </w:r>
      <w:r w:rsidR="001E0885" w:rsidRPr="00F17ED5">
        <w:rPr>
          <w:rFonts w:ascii="仿宋_GB2312" w:eastAsia="仿宋_GB2312" w:hint="eastAsia"/>
          <w:b/>
          <w:sz w:val="28"/>
          <w:szCs w:val="28"/>
        </w:rPr>
        <w:t>以</w:t>
      </w:r>
      <w:r w:rsidR="001E0885">
        <w:rPr>
          <w:rFonts w:ascii="仿宋_GB2312" w:eastAsia="仿宋_GB2312" w:hint="eastAsia"/>
          <w:b/>
          <w:sz w:val="28"/>
          <w:szCs w:val="28"/>
        </w:rPr>
        <w:t>五</w:t>
      </w:r>
      <w:r w:rsidR="001E0885" w:rsidRPr="00F17ED5">
        <w:rPr>
          <w:rFonts w:ascii="仿宋_GB2312" w:eastAsia="仿宋_GB2312" w:hint="eastAsia"/>
          <w:b/>
          <w:sz w:val="28"/>
          <w:szCs w:val="28"/>
        </w:rPr>
        <w:t>个工作日为周期，马上再次开始新的自由报价阶段。</w:t>
      </w:r>
    </w:p>
    <w:p w:rsidR="00F03F09" w:rsidRDefault="00F03F09" w:rsidP="00E03FFF">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五、竞价成交后，受让方应按《公开竞价文件》的要求在规定的时间内将交易服务费、履约保证金及成交价款等相关款项汇达本中心指定账户，并携带付款凭证至本中心签署《竞价结果通知单》。本中心将在收到签章的《竞价结果通知单》及上述款项后当场发出《合同签订通知书》。受让方应按</w:t>
      </w:r>
      <w:r>
        <w:rPr>
          <w:rFonts w:ascii="仿宋_GB2312" w:eastAsia="仿宋_GB2312"/>
          <w:sz w:val="28"/>
          <w:szCs w:val="28"/>
        </w:rPr>
        <w:t>《合同签订通知书》的</w:t>
      </w:r>
      <w:r>
        <w:rPr>
          <w:rFonts w:ascii="仿宋_GB2312" w:eastAsia="仿宋_GB2312" w:hint="eastAsia"/>
          <w:sz w:val="28"/>
          <w:szCs w:val="28"/>
        </w:rPr>
        <w:t>规定在三个工作日内</w:t>
      </w:r>
      <w:r>
        <w:rPr>
          <w:rFonts w:ascii="仿宋_GB2312" w:eastAsia="仿宋_GB2312"/>
          <w:sz w:val="28"/>
          <w:szCs w:val="28"/>
        </w:rPr>
        <w:t>与</w:t>
      </w:r>
      <w:r>
        <w:rPr>
          <w:rFonts w:ascii="仿宋_GB2312" w:eastAsia="仿宋_GB2312" w:hint="eastAsia"/>
          <w:kern w:val="0"/>
          <w:sz w:val="28"/>
          <w:szCs w:val="28"/>
        </w:rPr>
        <w:t>委托</w:t>
      </w:r>
      <w:r>
        <w:rPr>
          <w:rFonts w:ascii="仿宋_GB2312" w:eastAsia="仿宋_GB2312"/>
          <w:sz w:val="28"/>
          <w:szCs w:val="28"/>
        </w:rPr>
        <w:t>方签订</w:t>
      </w:r>
      <w:r>
        <w:rPr>
          <w:rFonts w:ascii="仿宋_GB2312" w:eastAsia="仿宋_GB2312" w:hint="eastAsia"/>
          <w:sz w:val="28"/>
          <w:szCs w:val="28"/>
        </w:rPr>
        <w:t>转让合同。受让方签署《竞价结果通知单》时，受让方与</w:t>
      </w:r>
      <w:r>
        <w:rPr>
          <w:rFonts w:ascii="仿宋_GB2312" w:eastAsia="仿宋_GB2312" w:hint="eastAsia"/>
          <w:kern w:val="0"/>
          <w:sz w:val="28"/>
          <w:szCs w:val="28"/>
        </w:rPr>
        <w:t>委托方</w:t>
      </w:r>
      <w:r>
        <w:rPr>
          <w:rFonts w:ascii="仿宋_GB2312" w:eastAsia="仿宋_GB2312" w:hint="eastAsia"/>
          <w:sz w:val="28"/>
          <w:szCs w:val="28"/>
        </w:rPr>
        <w:t>之间的合同关系即时成立，转让合同签订手续是否完成不影响合同的成立。</w:t>
      </w:r>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六、项目标的移交完毕后，受让方应与委托方共同签订《资产交割完毕函》给本中心。本中心在收到《资产交割完毕函》</w:t>
      </w:r>
      <w:r>
        <w:rPr>
          <w:rFonts w:ascii="仿宋_GB2312" w:eastAsia="仿宋_GB2312" w:hAnsi="宋体" w:hint="eastAsia"/>
          <w:sz w:val="32"/>
          <w:szCs w:val="32"/>
        </w:rPr>
        <w:t>和《二手车买卖合同》</w:t>
      </w:r>
      <w:r>
        <w:rPr>
          <w:rFonts w:ascii="仿宋_GB2312" w:eastAsia="仿宋_GB2312" w:hint="eastAsia"/>
          <w:sz w:val="28"/>
          <w:szCs w:val="28"/>
        </w:rPr>
        <w:t>次日起三个工作日内将本项目的成交价款等相关款项全额无息汇入委托方账户。</w:t>
      </w:r>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hint="eastAsia"/>
          <w:sz w:val="28"/>
          <w:szCs w:val="28"/>
        </w:rPr>
        <w:t>七</w:t>
      </w:r>
      <w:r>
        <w:rPr>
          <w:rFonts w:ascii="仿宋_GB2312" w:eastAsia="仿宋_GB2312"/>
          <w:sz w:val="28"/>
          <w:szCs w:val="28"/>
        </w:rPr>
        <w:t>、受让方的确定：</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1、</w:t>
      </w:r>
      <w:r>
        <w:rPr>
          <w:rFonts w:ascii="仿宋_GB2312" w:eastAsia="仿宋_GB2312" w:hint="eastAsia"/>
          <w:sz w:val="28"/>
          <w:szCs w:val="28"/>
        </w:rPr>
        <w:t>通过本须知第四、五点所述经竞价产生出结果的当日</w:t>
      </w:r>
      <w:r>
        <w:rPr>
          <w:rFonts w:ascii="仿宋_GB2312" w:eastAsia="仿宋_GB2312"/>
          <w:sz w:val="28"/>
          <w:szCs w:val="28"/>
        </w:rPr>
        <w:t>为确定受让方之日。</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kern w:val="0"/>
          <w:sz w:val="28"/>
          <w:szCs w:val="28"/>
        </w:rPr>
        <w:t>若由于原</w:t>
      </w:r>
      <w:r>
        <w:rPr>
          <w:rFonts w:ascii="仿宋_GB2312" w:eastAsia="仿宋_GB2312" w:hint="eastAsia"/>
          <w:kern w:val="0"/>
          <w:sz w:val="28"/>
          <w:szCs w:val="28"/>
        </w:rPr>
        <w:t>受让方</w:t>
      </w:r>
      <w:r>
        <w:rPr>
          <w:rFonts w:ascii="仿宋_GB2312" w:eastAsia="仿宋_GB2312"/>
          <w:kern w:val="0"/>
          <w:sz w:val="28"/>
          <w:szCs w:val="28"/>
        </w:rPr>
        <w:t>被取消竞得资格</w:t>
      </w:r>
      <w:r>
        <w:rPr>
          <w:rFonts w:ascii="仿宋_GB2312" w:eastAsia="仿宋_GB2312" w:hint="eastAsia"/>
          <w:kern w:val="0"/>
          <w:sz w:val="28"/>
          <w:szCs w:val="28"/>
        </w:rPr>
        <w:t>而递补确定受让方的</w:t>
      </w:r>
      <w:r>
        <w:rPr>
          <w:rFonts w:ascii="仿宋_GB2312" w:eastAsia="仿宋_GB2312"/>
          <w:kern w:val="0"/>
          <w:sz w:val="28"/>
          <w:szCs w:val="28"/>
        </w:rPr>
        <w:t>，则本中心</w:t>
      </w:r>
      <w:r>
        <w:rPr>
          <w:rFonts w:ascii="仿宋_GB2312" w:eastAsia="仿宋_GB2312" w:hint="eastAsia"/>
          <w:kern w:val="0"/>
          <w:sz w:val="28"/>
          <w:szCs w:val="28"/>
        </w:rPr>
        <w:t>在征得</w:t>
      </w:r>
      <w:r>
        <w:rPr>
          <w:rFonts w:ascii="仿宋_GB2312" w:eastAsia="仿宋_GB2312"/>
          <w:kern w:val="0"/>
          <w:sz w:val="28"/>
          <w:szCs w:val="28"/>
        </w:rPr>
        <w:t>委托方书面同意后，可按照各竞</w:t>
      </w:r>
      <w:r>
        <w:rPr>
          <w:rFonts w:ascii="仿宋_GB2312" w:eastAsia="仿宋_GB2312" w:hint="eastAsia"/>
          <w:kern w:val="0"/>
          <w:sz w:val="28"/>
          <w:szCs w:val="28"/>
        </w:rPr>
        <w:t>买</w:t>
      </w:r>
      <w:r>
        <w:rPr>
          <w:rFonts w:ascii="仿宋_GB2312" w:eastAsia="仿宋_GB2312"/>
          <w:kern w:val="0"/>
          <w:sz w:val="28"/>
          <w:szCs w:val="28"/>
        </w:rPr>
        <w:t>人最终报价排名（即报价结束后，对每个竞</w:t>
      </w:r>
      <w:r>
        <w:rPr>
          <w:rFonts w:ascii="仿宋_GB2312" w:eastAsia="仿宋_GB2312" w:hint="eastAsia"/>
          <w:kern w:val="0"/>
          <w:sz w:val="28"/>
          <w:szCs w:val="28"/>
        </w:rPr>
        <w:t>买</w:t>
      </w:r>
      <w:r>
        <w:rPr>
          <w:rFonts w:ascii="仿宋_GB2312" w:eastAsia="仿宋_GB2312"/>
          <w:kern w:val="0"/>
          <w:sz w:val="28"/>
          <w:szCs w:val="28"/>
        </w:rPr>
        <w:t>人的最</w:t>
      </w:r>
      <w:r>
        <w:rPr>
          <w:rFonts w:ascii="仿宋_GB2312" w:eastAsia="仿宋_GB2312" w:hint="eastAsia"/>
          <w:kern w:val="0"/>
          <w:sz w:val="28"/>
          <w:szCs w:val="28"/>
        </w:rPr>
        <w:t>高</w:t>
      </w:r>
      <w:r>
        <w:rPr>
          <w:rFonts w:ascii="仿宋_GB2312" w:eastAsia="仿宋_GB2312"/>
          <w:kern w:val="0"/>
          <w:sz w:val="28"/>
          <w:szCs w:val="28"/>
        </w:rPr>
        <w:t>报价进行排名），以各竞</w:t>
      </w:r>
      <w:r>
        <w:rPr>
          <w:rFonts w:ascii="仿宋_GB2312" w:eastAsia="仿宋_GB2312" w:hint="eastAsia"/>
          <w:kern w:val="0"/>
          <w:sz w:val="28"/>
          <w:szCs w:val="28"/>
        </w:rPr>
        <w:t>买</w:t>
      </w:r>
      <w:r>
        <w:rPr>
          <w:rFonts w:ascii="仿宋_GB2312" w:eastAsia="仿宋_GB2312"/>
          <w:kern w:val="0"/>
          <w:sz w:val="28"/>
          <w:szCs w:val="28"/>
        </w:rPr>
        <w:t>人的最</w:t>
      </w:r>
      <w:r>
        <w:rPr>
          <w:rFonts w:ascii="仿宋_GB2312" w:eastAsia="仿宋_GB2312" w:hint="eastAsia"/>
          <w:kern w:val="0"/>
          <w:sz w:val="28"/>
          <w:szCs w:val="28"/>
        </w:rPr>
        <w:t>高</w:t>
      </w:r>
      <w:r>
        <w:rPr>
          <w:rFonts w:ascii="仿宋_GB2312" w:eastAsia="仿宋_GB2312"/>
          <w:kern w:val="0"/>
          <w:sz w:val="28"/>
          <w:szCs w:val="28"/>
        </w:rPr>
        <w:t>报价从</w:t>
      </w:r>
      <w:r>
        <w:rPr>
          <w:rFonts w:ascii="仿宋_GB2312" w:eastAsia="仿宋_GB2312" w:hint="eastAsia"/>
          <w:kern w:val="0"/>
          <w:sz w:val="28"/>
          <w:szCs w:val="28"/>
        </w:rPr>
        <w:t>高</w:t>
      </w:r>
      <w:r>
        <w:rPr>
          <w:rFonts w:ascii="仿宋_GB2312" w:eastAsia="仿宋_GB2312"/>
          <w:kern w:val="0"/>
          <w:sz w:val="28"/>
          <w:szCs w:val="28"/>
        </w:rPr>
        <w:t>到</w:t>
      </w:r>
      <w:r>
        <w:rPr>
          <w:rFonts w:ascii="仿宋_GB2312" w:eastAsia="仿宋_GB2312" w:hint="eastAsia"/>
          <w:kern w:val="0"/>
          <w:sz w:val="28"/>
          <w:szCs w:val="28"/>
        </w:rPr>
        <w:t>低</w:t>
      </w:r>
      <w:r>
        <w:rPr>
          <w:rFonts w:ascii="仿宋_GB2312" w:eastAsia="仿宋_GB2312"/>
          <w:kern w:val="0"/>
          <w:sz w:val="28"/>
          <w:szCs w:val="28"/>
        </w:rPr>
        <w:t>递补确定</w:t>
      </w:r>
      <w:r>
        <w:rPr>
          <w:rFonts w:ascii="仿宋_GB2312" w:eastAsia="仿宋_GB2312" w:hint="eastAsia"/>
          <w:kern w:val="0"/>
          <w:sz w:val="28"/>
          <w:szCs w:val="28"/>
        </w:rPr>
        <w:t>受让方</w:t>
      </w:r>
      <w:r>
        <w:rPr>
          <w:rFonts w:ascii="仿宋_GB2312" w:eastAsia="仿宋_GB2312"/>
          <w:kern w:val="0"/>
          <w:sz w:val="28"/>
          <w:szCs w:val="28"/>
        </w:rPr>
        <w:t>。</w:t>
      </w:r>
      <w:r>
        <w:rPr>
          <w:rFonts w:ascii="仿宋_GB2312" w:eastAsia="仿宋_GB2312" w:hint="eastAsia"/>
          <w:sz w:val="28"/>
          <w:szCs w:val="28"/>
        </w:rPr>
        <w:t>递补的竞买人在收到本中心通知（本</w:t>
      </w:r>
      <w:r>
        <w:rPr>
          <w:rFonts w:ascii="仿宋_GB2312" w:eastAsia="仿宋_GB2312" w:hint="eastAsia"/>
          <w:kern w:val="0"/>
          <w:sz w:val="28"/>
          <w:szCs w:val="28"/>
        </w:rPr>
        <w:lastRenderedPageBreak/>
        <w:t>中心发出的通知若通过电子邮件发送的，自发出之日起第3日视为已经收到并了解通知内容，送达完成；若以快递或者挂号信形式寄送的，自发出之日起第3日视为已经收到并了解通知内容，送达完成</w:t>
      </w:r>
      <w:r>
        <w:rPr>
          <w:rFonts w:ascii="仿宋_GB2312" w:eastAsia="仿宋_GB2312" w:hint="eastAsia"/>
          <w:sz w:val="28"/>
          <w:szCs w:val="28"/>
        </w:rPr>
        <w:t>）时即确定为受让方</w:t>
      </w:r>
      <w:r>
        <w:rPr>
          <w:rFonts w:ascii="仿宋_GB2312" w:eastAsia="仿宋_GB2312" w:hint="eastAsia"/>
          <w:kern w:val="0"/>
          <w:sz w:val="28"/>
          <w:szCs w:val="28"/>
        </w:rPr>
        <w:t>。</w:t>
      </w:r>
    </w:p>
    <w:p w:rsidR="00F03F09" w:rsidRDefault="00F03F09" w:rsidP="00F03F09">
      <w:pPr>
        <w:adjustRightInd w:val="0"/>
        <w:snapToGrid w:val="0"/>
        <w:spacing w:line="264" w:lineRule="auto"/>
        <w:ind w:right="61" w:firstLineChars="200" w:firstLine="560"/>
        <w:rPr>
          <w:rFonts w:ascii="仿宋_GB2312" w:eastAsia="仿宋_GB2312"/>
          <w:sz w:val="28"/>
          <w:szCs w:val="28"/>
        </w:rPr>
      </w:pPr>
      <w:r>
        <w:rPr>
          <w:rFonts w:ascii="仿宋_GB2312" w:eastAsia="仿宋_GB2312" w:hint="eastAsia"/>
          <w:sz w:val="28"/>
          <w:szCs w:val="28"/>
        </w:rPr>
        <w:t>八、其他约定事项：</w:t>
      </w:r>
    </w:p>
    <w:p w:rsidR="00F03F09" w:rsidRDefault="00F03F09" w:rsidP="00F03F09">
      <w:pPr>
        <w:adjustRightInd w:val="0"/>
        <w:snapToGrid w:val="0"/>
        <w:spacing w:line="264" w:lineRule="auto"/>
        <w:ind w:right="61" w:firstLineChars="200" w:firstLine="560"/>
        <w:rPr>
          <w:rFonts w:ascii="仿宋_GB2312" w:eastAsia="仿宋_GB2312"/>
          <w:sz w:val="28"/>
          <w:szCs w:val="28"/>
        </w:rPr>
      </w:pPr>
      <w:r>
        <w:rPr>
          <w:rFonts w:ascii="仿宋_GB2312" w:eastAsia="仿宋_GB2312"/>
          <w:sz w:val="28"/>
          <w:szCs w:val="28"/>
        </w:rPr>
        <w:t>1、竞价成交后，本中心除向受让方提供《竞价结果通知单》、《合同签订通知书》、交易服务费发票外，不再提供有关标的其他单证。</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2、若发生受让方被取消受让资格的，则本中心</w:t>
      </w:r>
      <w:r>
        <w:rPr>
          <w:rFonts w:ascii="仿宋_GB2312" w:eastAsia="仿宋_GB2312" w:hint="eastAsia"/>
          <w:sz w:val="28"/>
          <w:szCs w:val="28"/>
        </w:rPr>
        <w:t>在征得</w:t>
      </w:r>
      <w:r>
        <w:rPr>
          <w:rFonts w:ascii="仿宋_GB2312" w:eastAsia="仿宋_GB2312"/>
          <w:sz w:val="28"/>
          <w:szCs w:val="28"/>
        </w:rPr>
        <w:t>项目委托方的书面</w:t>
      </w:r>
      <w:r>
        <w:rPr>
          <w:rFonts w:ascii="仿宋_GB2312" w:eastAsia="仿宋_GB2312" w:hint="eastAsia"/>
          <w:sz w:val="28"/>
          <w:szCs w:val="28"/>
        </w:rPr>
        <w:t>同意后</w:t>
      </w:r>
      <w:r>
        <w:rPr>
          <w:rFonts w:ascii="仿宋_GB2312" w:eastAsia="仿宋_GB2312"/>
          <w:sz w:val="28"/>
          <w:szCs w:val="28"/>
        </w:rPr>
        <w:t>，</w:t>
      </w:r>
      <w:r>
        <w:rPr>
          <w:rFonts w:ascii="仿宋_GB2312" w:eastAsia="仿宋_GB2312" w:hint="eastAsia"/>
          <w:sz w:val="28"/>
          <w:szCs w:val="28"/>
        </w:rPr>
        <w:t>可</w:t>
      </w:r>
      <w:r>
        <w:rPr>
          <w:rFonts w:ascii="仿宋_GB2312" w:eastAsia="仿宋_GB2312"/>
          <w:sz w:val="28"/>
          <w:szCs w:val="28"/>
        </w:rPr>
        <w:t>按照各竞买人最终报价排名（即报价结束后，对每个竞买人的最高报价进行排名），以各竞买人的最高报价从高到低递补确定受让方或者收回竞价标的重新组织竞价。</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3、受让方未经本中心和委托方书面同意而单方修改相关</w:t>
      </w:r>
      <w:r>
        <w:rPr>
          <w:rFonts w:ascii="仿宋_GB2312" w:eastAsia="仿宋_GB2312" w:hint="eastAsia"/>
          <w:sz w:val="28"/>
          <w:szCs w:val="28"/>
        </w:rPr>
        <w:t>竞价</w:t>
      </w:r>
      <w:r>
        <w:rPr>
          <w:rFonts w:ascii="仿宋_GB2312" w:eastAsia="仿宋_GB2312"/>
          <w:sz w:val="28"/>
          <w:szCs w:val="28"/>
        </w:rPr>
        <w:t>文件的，</w:t>
      </w:r>
      <w:r>
        <w:rPr>
          <w:rFonts w:ascii="仿宋_GB2312" w:eastAsia="仿宋_GB2312" w:hint="eastAsia"/>
          <w:sz w:val="28"/>
          <w:szCs w:val="28"/>
        </w:rPr>
        <w:t>视为提供虚假资料，由此产生的相关法律责任由受让方承担。</w:t>
      </w:r>
    </w:p>
    <w:p w:rsidR="00F03F09" w:rsidRDefault="00F03F09" w:rsidP="00F03F09">
      <w:pPr>
        <w:adjustRightInd w:val="0"/>
        <w:snapToGrid w:val="0"/>
        <w:spacing w:line="264" w:lineRule="auto"/>
        <w:ind w:left="1" w:firstLineChars="200" w:firstLine="560"/>
        <w:rPr>
          <w:rFonts w:ascii="仿宋_GB2312" w:eastAsia="仿宋_GB2312"/>
          <w:sz w:val="28"/>
          <w:szCs w:val="28"/>
        </w:rPr>
      </w:pPr>
      <w:r>
        <w:rPr>
          <w:rFonts w:ascii="仿宋_GB2312" w:eastAsia="仿宋_GB2312"/>
          <w:sz w:val="28"/>
          <w:szCs w:val="28"/>
        </w:rPr>
        <w:t>4、</w:t>
      </w:r>
      <w:r w:rsidR="00F36238" w:rsidRPr="00F17ED5">
        <w:rPr>
          <w:rFonts w:ascii="仿宋_GB2312" w:eastAsia="仿宋_GB2312" w:hint="eastAsia"/>
          <w:sz w:val="28"/>
          <w:szCs w:val="28"/>
        </w:rPr>
        <w:t>中百信</w:t>
      </w:r>
      <w:r w:rsidR="00F36238" w:rsidRPr="00F17ED5">
        <w:rPr>
          <w:rFonts w:ascii="仿宋_GB2312" w:eastAsia="仿宋_GB2312"/>
          <w:sz w:val="28"/>
          <w:szCs w:val="28"/>
        </w:rPr>
        <w:t>网站对竞价事项之表述与本须知规定有出入之处，以本须知为准。</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5、在受让方产生前发生争议时，当事人可以向本中心申请调解；调解不成的，当事人可依法向泉州仲裁委员会申请仲裁，并按照该会届时有效的仲裁规则进行仲裁，仲裁裁决对双方具有最终的法律约束力。争议涉及本中心时，当事人可以向本中心的监管机构申请调解，也可以依法向泉州仲裁委员会申请仲裁，并按照该会届时有效的仲裁规则进行仲裁，仲裁裁决对双方具有最终的法律约束力。</w:t>
      </w:r>
      <w:r>
        <w:rPr>
          <w:rFonts w:ascii="仿宋_GB2312" w:eastAsia="仿宋_GB2312"/>
          <w:sz w:val="28"/>
          <w:szCs w:val="28"/>
        </w:rPr>
        <w:br/>
      </w:r>
      <w:r>
        <w:rPr>
          <w:rFonts w:ascii="仿宋_GB2312" w:eastAsia="仿宋_GB2312" w:hint="eastAsia"/>
          <w:sz w:val="28"/>
          <w:szCs w:val="28"/>
        </w:rPr>
        <w:t xml:space="preserve">   </w:t>
      </w:r>
      <w:r>
        <w:rPr>
          <w:rFonts w:ascii="仿宋_GB2312" w:eastAsia="仿宋_GB2312"/>
          <w:sz w:val="28"/>
          <w:szCs w:val="28"/>
        </w:rPr>
        <w:t>九、本《泉州市产权交易中心网络竞价须知》解释权和修订权属于泉州市产权交易中心有限公司。</w:t>
      </w:r>
    </w:p>
    <w:p w:rsidR="004C2EAE" w:rsidRPr="00A23246" w:rsidRDefault="004C2EAE" w:rsidP="00EB5253">
      <w:pPr>
        <w:pageBreakBefore/>
        <w:adjustRightInd w:val="0"/>
        <w:snapToGrid w:val="0"/>
        <w:jc w:val="center"/>
        <w:outlineLvl w:val="0"/>
        <w:rPr>
          <w:rFonts w:asciiTheme="majorEastAsia" w:eastAsiaTheme="majorEastAsia" w:hAnsiTheme="majorEastAsia"/>
          <w:b/>
          <w:spacing w:val="-3"/>
          <w:kern w:val="0"/>
          <w:sz w:val="44"/>
          <w:szCs w:val="44"/>
        </w:rPr>
      </w:pPr>
      <w:bookmarkStart w:id="5" w:name="_Toc26363231"/>
      <w:r w:rsidRPr="00A23246">
        <w:rPr>
          <w:rFonts w:asciiTheme="majorEastAsia" w:eastAsiaTheme="majorEastAsia" w:hAnsiTheme="majorEastAsia" w:hint="eastAsia"/>
          <w:b/>
          <w:spacing w:val="74"/>
          <w:kern w:val="0"/>
          <w:sz w:val="44"/>
          <w:szCs w:val="44"/>
        </w:rPr>
        <w:lastRenderedPageBreak/>
        <w:t>网络竞价承诺</w:t>
      </w:r>
      <w:r w:rsidRPr="00A23246">
        <w:rPr>
          <w:rFonts w:asciiTheme="majorEastAsia" w:eastAsiaTheme="majorEastAsia" w:hAnsiTheme="majorEastAsia" w:hint="eastAsia"/>
          <w:b/>
          <w:spacing w:val="-3"/>
          <w:kern w:val="0"/>
          <w:sz w:val="44"/>
          <w:szCs w:val="44"/>
        </w:rPr>
        <w:t>函</w:t>
      </w:r>
      <w:bookmarkEnd w:id="5"/>
    </w:p>
    <w:p w:rsidR="00F03F09" w:rsidRDefault="00F03F09" w:rsidP="00F03F09">
      <w:pPr>
        <w:adjustRightInd w:val="0"/>
        <w:snapToGrid w:val="0"/>
        <w:ind w:right="61"/>
        <w:rPr>
          <w:rFonts w:ascii="仿宋_GB2312" w:eastAsia="仿宋_GB2312"/>
          <w:sz w:val="28"/>
          <w:szCs w:val="28"/>
        </w:rPr>
      </w:pPr>
      <w:r>
        <w:rPr>
          <w:rFonts w:ascii="仿宋_GB2312" w:eastAsia="仿宋_GB2312" w:hint="eastAsia"/>
          <w:sz w:val="28"/>
          <w:szCs w:val="28"/>
        </w:rPr>
        <w:t>致： 泉州市产权交易中心有限公司</w:t>
      </w:r>
    </w:p>
    <w:p w:rsidR="00F03F09" w:rsidRDefault="00F03F09" w:rsidP="00F03F09">
      <w:pPr>
        <w:adjustRightInd w:val="0"/>
        <w:snapToGrid w:val="0"/>
        <w:ind w:right="61" w:firstLineChars="200" w:firstLine="560"/>
        <w:rPr>
          <w:rFonts w:ascii="仿宋_GB2312" w:eastAsia="仿宋_GB2312"/>
          <w:sz w:val="28"/>
          <w:szCs w:val="28"/>
        </w:rPr>
      </w:pP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在阅读并充分理解本公开竞价项目《公开竞价文件》，包括但不限于《项目公告》、《网络竞价须知》、本《泉州市产权交易中心网络竞价承诺函》及根据《公开竞价文件》所发出的澄清、修改、补充通知等，（以下简称“《公开竞价文件》”，承诺人经充分考察标的物现状和研究上述《公开竞价文件》的所有内容后，承诺人结合本公开竞价项目实际情况和承诺人的综合实力，自愿申请参加贵中心组织的本公开竞价项目的竞价。同时，承诺人在此声明并同意如下：</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一、承诺人系自愿报名参加泉州市产权交易中心组织的本公开竞价项目（以下简称“本项目”），并已充分阅读、理解且完全同意严格遵守《公开竞价文件》的所有内容和条款，承诺人对所参与的本项目竞价活动不存在任何不明或误解之处。承诺人一旦报名参与竞价即表示已完全知晓本项目在“泉州市产权交易中心官方网站”（网址：www.qzcq0595.com，下同）上的公告及其他相关信息，对本项目标的进行了全面了解，对标的存在的瑕疵及可能出现的瑕疵进行了认真审查并愿意无条件接受该瑕疵，并同意按照《公开竞价文件》中制定的规则、流程等相关规定参与竞价、行使优先权。承诺人在此不可撤销地放弃因本项目标的瑕疵而向贵中心提出任何异议或索赔的权利。</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承诺人同意按照《公开竞价文件》要求提交竞价材料，并保证所提供的竞价材料是真实、准确、完整、有效的。若经贵中心或委托方查实（不论在竞价前或竞价后）承诺人提供虚假文件及资料等竞价材料的，贵中心可取消承诺人的竞价或受让资格，交易保证金不予返还。</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三、承诺人承诺已经获得参加本项目的一切合法授权，承诺人在竞价过程中所签订的一切文件对承诺人具有合法、有效的约束力，</w:t>
      </w:r>
      <w:r>
        <w:rPr>
          <w:rFonts w:ascii="仿宋_GB2312" w:eastAsia="仿宋_GB2312" w:hint="eastAsia"/>
          <w:sz w:val="28"/>
          <w:szCs w:val="28"/>
        </w:rPr>
        <w:lastRenderedPageBreak/>
        <w:t>并不会构成承诺人违反任何其他合同以及任何所适用的中国法律法规，否则由此产生的后果由承诺人自行承担，贵中心可取消承诺人竞价或受让资格，且承诺人缴纳的交易保证金不予返还。</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四、承诺人承诺不存在故意隐瞒与本次公开竞价活动有关的重大事实，若经贵中心查实（不论在竞价前或竞价后）承诺人存在以上行为的，贵中心有权取消承诺人竞价或受让资格，且承诺人所缴纳的交易保证金不予返还。</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五、承诺人同意，若要求对《公开竞价文件》进行澄清，将在项目公告规定的时间内，以书面形式送达下述地址。对于收到的对《公开竞价文件》的澄清要求，如果委托方或贵中心认为有必要的，将以公告或其他合适方式予以答复（答复中不包括问题的来源）。</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收件人：泉州市产权交易中心有限公司</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地</w:t>
      </w:r>
      <w:r>
        <w:rPr>
          <w:rFonts w:ascii="仿宋_GB2312" w:eastAsia="仿宋_GB2312"/>
          <w:sz w:val="28"/>
          <w:szCs w:val="28"/>
        </w:rPr>
        <w:t>  </w:t>
      </w:r>
      <w:r>
        <w:rPr>
          <w:rFonts w:ascii="仿宋_GB2312" w:eastAsia="仿宋_GB2312" w:hint="eastAsia"/>
          <w:sz w:val="28"/>
          <w:szCs w:val="28"/>
        </w:rPr>
        <w:t>址：泉州市丰泽区海星街100号东海大厦A幢市行政服务中心4楼450室</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邮</w:t>
      </w:r>
      <w:r>
        <w:rPr>
          <w:rFonts w:ascii="仿宋_GB2312" w:eastAsia="仿宋_GB2312"/>
          <w:sz w:val="28"/>
          <w:szCs w:val="28"/>
        </w:rPr>
        <w:t>  </w:t>
      </w:r>
      <w:r>
        <w:rPr>
          <w:rFonts w:ascii="仿宋_GB2312" w:eastAsia="仿宋_GB2312" w:hint="eastAsia"/>
          <w:sz w:val="28"/>
          <w:szCs w:val="28"/>
        </w:rPr>
        <w:t>编：362000</w:t>
      </w:r>
      <w:r>
        <w:rPr>
          <w:rFonts w:ascii="仿宋_GB2312" w:eastAsia="仿宋_GB2312"/>
          <w:sz w:val="28"/>
          <w:szCs w:val="28"/>
        </w:rPr>
        <w:t>  </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六、承诺人同意，无论出于任何原因，在项目公告规定的时间内，委托方和贵中心可主动地对《公开竞价文件》进行修改、补充，或通过解答意向竞买人或竞买人提出的澄清问题的方式对《公开竞价文件》进行修改、补充。《公开竞价文件》的修改、补充、答疑、澄清等将在贵中心网站进行公告，承诺人同意将自行关注贵中心网站发布的有关本项目的所有公告。承诺人因不及时关注贵中心网站公告而未能及时了解《公开竞价文件》的修改、补充、答疑、澄清等内容的，由此产生的一切后果由承诺人自行承担。委托方或贵中心有权酌情在贵中心网站中公告是否延长意向竞买人提交竞价材料及竞价时间。贵中心出具的《公开竞价文件》构成本承诺函的一部分。</w:t>
      </w:r>
    </w:p>
    <w:p w:rsidR="00AD1C4D" w:rsidRPr="00B574E5" w:rsidRDefault="00F03F09" w:rsidP="00AD1C4D">
      <w:pPr>
        <w:adjustRightInd w:val="0"/>
        <w:snapToGrid w:val="0"/>
        <w:ind w:right="61" w:firstLineChars="200" w:firstLine="560"/>
        <w:rPr>
          <w:rFonts w:ascii="仿宋_GB2312" w:eastAsia="仿宋_GB2312" w:hAnsi="Tahoma" w:cs="Tahoma"/>
          <w:sz w:val="28"/>
          <w:szCs w:val="28"/>
        </w:rPr>
      </w:pPr>
      <w:r>
        <w:rPr>
          <w:rFonts w:ascii="仿宋_GB2312" w:eastAsia="仿宋_GB2312" w:hint="eastAsia"/>
          <w:sz w:val="28"/>
          <w:szCs w:val="28"/>
        </w:rPr>
        <w:t>七、</w:t>
      </w:r>
      <w:r w:rsidR="00AD1C4D" w:rsidRPr="00B574E5">
        <w:rPr>
          <w:rFonts w:ascii="仿宋_GB2312" w:eastAsia="仿宋_GB2312" w:hAnsi="Tahoma" w:cs="Tahoma"/>
          <w:sz w:val="28"/>
          <w:szCs w:val="28"/>
        </w:rPr>
        <w:t>承诺人</w:t>
      </w:r>
      <w:r w:rsidR="00AD1C4D" w:rsidRPr="00B574E5">
        <w:rPr>
          <w:rFonts w:ascii="仿宋_GB2312" w:eastAsia="仿宋_GB2312" w:hAnsi="Tahoma" w:cs="Tahoma" w:hint="eastAsia"/>
          <w:sz w:val="28"/>
          <w:szCs w:val="28"/>
        </w:rPr>
        <w:t>承诺真实、准确、完整地</w:t>
      </w:r>
      <w:r w:rsidR="00AD1C4D" w:rsidRPr="00B574E5">
        <w:rPr>
          <w:rFonts w:ascii="仿宋_GB2312" w:eastAsia="仿宋_GB2312" w:hAnsi="Tahoma" w:cs="Tahoma"/>
          <w:sz w:val="28"/>
          <w:szCs w:val="28"/>
        </w:rPr>
        <w:t>填写注册</w:t>
      </w:r>
      <w:r w:rsidR="008D38CE">
        <w:rPr>
          <w:rFonts w:ascii="仿宋_GB2312" w:eastAsia="仿宋_GB2312" w:hAnsi="Tahoma" w:cs="Tahoma" w:hint="eastAsia"/>
          <w:sz w:val="28"/>
          <w:szCs w:val="28"/>
        </w:rPr>
        <w:t>账号</w:t>
      </w:r>
      <w:r w:rsidR="00AD1C4D" w:rsidRPr="00B574E5">
        <w:rPr>
          <w:rFonts w:ascii="仿宋_GB2312" w:eastAsia="仿宋_GB2312" w:hAnsi="Tahoma" w:cs="Tahoma"/>
          <w:sz w:val="28"/>
          <w:szCs w:val="28"/>
        </w:rPr>
        <w:t>和申请竞价信息。如因承诺人所填写的信息不真实、不准确或不完整而造成注</w:t>
      </w:r>
      <w:r w:rsidR="00AD1C4D" w:rsidRPr="00B574E5">
        <w:rPr>
          <w:rFonts w:ascii="仿宋_GB2312" w:eastAsia="仿宋_GB2312" w:hAnsi="Tahoma" w:cs="Tahoma"/>
          <w:sz w:val="28"/>
          <w:szCs w:val="28"/>
        </w:rPr>
        <w:lastRenderedPageBreak/>
        <w:t>册帐户无法激活的</w:t>
      </w:r>
      <w:r w:rsidR="00AD1C4D" w:rsidRPr="00B574E5">
        <w:rPr>
          <w:rFonts w:ascii="仿宋_GB2312" w:eastAsia="仿宋_GB2312" w:hAnsi="Tahoma" w:cs="Tahoma" w:hint="eastAsia"/>
          <w:sz w:val="28"/>
          <w:szCs w:val="28"/>
        </w:rPr>
        <w:t>、竞价活动无法及时参与或交易保证金无法及时退还的</w:t>
      </w:r>
      <w:r w:rsidR="00AD1C4D" w:rsidRPr="00B574E5">
        <w:rPr>
          <w:rFonts w:ascii="仿宋_GB2312" w:eastAsia="仿宋_GB2312" w:hAnsi="Tahoma" w:cs="Tahoma"/>
          <w:sz w:val="28"/>
          <w:szCs w:val="28"/>
        </w:rPr>
        <w:t>，贵中心不承担任何责任</w:t>
      </w:r>
      <w:r w:rsidR="008D38CE">
        <w:rPr>
          <w:rFonts w:ascii="仿宋_GB2312" w:eastAsia="仿宋_GB2312" w:hAnsi="Tahoma" w:cs="Tahoma" w:hint="eastAsia"/>
          <w:sz w:val="28"/>
          <w:szCs w:val="28"/>
        </w:rPr>
        <w:t>，</w:t>
      </w:r>
      <w:r w:rsidR="008D38CE" w:rsidRPr="009C73D8">
        <w:rPr>
          <w:rFonts w:ascii="仿宋_GB2312" w:eastAsia="仿宋_GB2312" w:hint="eastAsia"/>
          <w:sz w:val="28"/>
          <w:szCs w:val="28"/>
        </w:rPr>
        <w:t>其后果由承诺人自行承担</w:t>
      </w:r>
      <w:r w:rsidR="00AD1C4D" w:rsidRPr="00B574E5">
        <w:rPr>
          <w:rFonts w:ascii="仿宋_GB2312" w:eastAsia="仿宋_GB2312" w:hAnsi="Tahoma" w:cs="Tahoma"/>
          <w:sz w:val="28"/>
          <w:szCs w:val="28"/>
        </w:rPr>
        <w:t>。</w:t>
      </w:r>
    </w:p>
    <w:p w:rsidR="00AD1C4D" w:rsidRDefault="00AD1C4D" w:rsidP="00AD1C4D">
      <w:pPr>
        <w:adjustRightInd w:val="0"/>
        <w:snapToGrid w:val="0"/>
        <w:ind w:right="61" w:firstLineChars="200" w:firstLine="560"/>
        <w:rPr>
          <w:rFonts w:ascii="仿宋_GB2312" w:eastAsia="仿宋_GB2312"/>
          <w:sz w:val="28"/>
          <w:szCs w:val="28"/>
        </w:rPr>
      </w:pPr>
      <w:r w:rsidRPr="00B574E5">
        <w:rPr>
          <w:rFonts w:ascii="仿宋_GB2312" w:eastAsia="仿宋_GB2312" w:hAnsi="Tahoma" w:cs="Tahoma" w:hint="eastAsia"/>
          <w:sz w:val="28"/>
          <w:szCs w:val="28"/>
        </w:rPr>
        <w:t>八、</w:t>
      </w:r>
      <w:r w:rsidR="008D38CE" w:rsidRPr="00B574E5">
        <w:rPr>
          <w:rFonts w:ascii="仿宋_GB2312" w:eastAsia="仿宋_GB2312" w:hint="eastAsia"/>
          <w:sz w:val="28"/>
          <w:szCs w:val="28"/>
        </w:rPr>
        <w:t>承诺人承诺及时登录网站竞价大厅(竞价看板)查找</w:t>
      </w:r>
      <w:r w:rsidR="00F36238">
        <w:rPr>
          <w:rFonts w:ascii="仿宋_GB2312" w:eastAsia="仿宋_GB2312" w:hint="eastAsia"/>
          <w:sz w:val="28"/>
          <w:szCs w:val="28"/>
        </w:rPr>
        <w:t>竞价</w:t>
      </w:r>
      <w:r w:rsidR="008D38CE" w:rsidRPr="00B574E5">
        <w:rPr>
          <w:rFonts w:ascii="仿宋_GB2312" w:eastAsia="仿宋_GB2312" w:hint="eastAsia"/>
          <w:sz w:val="28"/>
          <w:szCs w:val="28"/>
        </w:rPr>
        <w:t>项目并点击“报名竞买”，充分阅读并同意相关电签文件（包括但不限于公开竞价文件等），承诺人将按照项目公告的有关规定及时上传相关资格审查材料，如因资格审查材料未按时、未准确提交而造成资格审核不通过的，贵中心不承担任何责任。</w:t>
      </w:r>
    </w:p>
    <w:p w:rsidR="00F03F09" w:rsidRDefault="00F03F09" w:rsidP="00AD1C4D">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九、承诺人同意根据《公开竞价文件》要求提交竞价材料，贵中心授权代表有权调查、审核承诺人提交的竞价材料是否真实、准确、完整、有效，并通过承诺人的开户银行和客户了解有关财务和技术方面的问题。我们授权给有关的任何个人或单位及其授权代表，按照贵中心的要求，提供必要的相关资料，以核实承诺人提交的竞价材料及承诺人的资金来源、经验和能力有关的声明和资料。</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承诺人同意本次竞价标的的状况以现场勘察为准，承诺人放弃现场勘察或错过现场勘察时间均视为认可标的状况，竞价成交后承诺人承诺不对标的状况提出任何异议。承诺人一旦缴纳交易保证金、办理有关竞价手续参与竞价，即表明已向委托方详尽了解竞价标的相关情况，完全了解竞价标的状况，全面行使了知情权，完全理解并同意放弃对这方面有不明及误解的权利，自愿承担由于对竞价标的状况了解不细或对潜在的风险估计不足等引起的一切责任和后果，并愿对自己参加竞价的行为负完全责任。贵中心和委托方不为竞价标的的瑕疵承担任何担保责任。</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十一、承诺人同意在项目公告规定的时间内将本项目交易保证金汇达贵中心指定账户。若承诺人成为本项目受让方，则承诺人缴纳的交易保证金按《公开竞价文件》的规定，自《</w:t>
      </w:r>
      <w:r>
        <w:rPr>
          <w:rFonts w:ascii="仿宋_GB2312" w:eastAsia="仿宋_GB2312"/>
          <w:sz w:val="28"/>
          <w:szCs w:val="28"/>
        </w:rPr>
        <w:t>竞价结果通知单</w:t>
      </w:r>
      <w:r>
        <w:rPr>
          <w:rFonts w:ascii="仿宋_GB2312" w:eastAsia="仿宋_GB2312" w:hint="eastAsia"/>
          <w:sz w:val="28"/>
          <w:szCs w:val="28"/>
        </w:rPr>
        <w:t>》签订之日起自动转为履约保证金。若竞价不成功，贵中心在确定受让方次日起三个工作日内将交易保证金按原汇入渠道无息退还承诺人。</w:t>
      </w:r>
      <w:r w:rsidR="00327A1B">
        <w:rPr>
          <w:rFonts w:ascii="仿宋_GB2312" w:eastAsia="仿宋_GB2312" w:hint="eastAsia"/>
          <w:sz w:val="28"/>
          <w:szCs w:val="28"/>
        </w:rPr>
        <w:t>若意向竞买人交纳交易保证金后未参与报名或未成功报名，本</w:t>
      </w:r>
      <w:r w:rsidR="00327A1B">
        <w:rPr>
          <w:rFonts w:ascii="仿宋_GB2312" w:eastAsia="仿宋_GB2312" w:hint="eastAsia"/>
          <w:sz w:val="28"/>
          <w:szCs w:val="28"/>
        </w:rPr>
        <w:lastRenderedPageBreak/>
        <w:t>中心将在收到意向竞买人《交易保证金退还申请书》之日起3个工作日内将其交易保证金按原汇入渠道无息退还。</w:t>
      </w:r>
    </w:p>
    <w:p w:rsidR="00F03F09" w:rsidRDefault="00F03F09" w:rsidP="00F03F09">
      <w:pPr>
        <w:adjustRightInd w:val="0"/>
        <w:snapToGrid w:val="0"/>
        <w:ind w:right="61" w:firstLineChars="200" w:firstLine="560"/>
        <w:rPr>
          <w:rFonts w:eastAsia="仿宋_GB2312"/>
          <w:sz w:val="28"/>
        </w:rPr>
      </w:pPr>
      <w:r>
        <w:rPr>
          <w:rFonts w:eastAsia="仿宋_GB2312" w:hint="eastAsia"/>
          <w:sz w:val="28"/>
        </w:rPr>
        <w:t>十二、承诺人同意，</w:t>
      </w:r>
      <w:r>
        <w:rPr>
          <w:rFonts w:ascii="仿宋_GB2312" w:eastAsia="仿宋_GB2312" w:hint="eastAsia"/>
          <w:sz w:val="28"/>
          <w:szCs w:val="28"/>
        </w:rPr>
        <w:t>若承诺人成为本项目受让方，承诺人签署《竞价结果通知单》时，承诺人与项目委托方之间的合同关系</w:t>
      </w:r>
      <w:r>
        <w:rPr>
          <w:rFonts w:eastAsia="仿宋_GB2312" w:hint="eastAsia"/>
          <w:sz w:val="28"/>
        </w:rPr>
        <w:t>即时成立，承诺按《公开竞价文件》的规定或贵中心发出的《合同签订通知书》的要求履行签约义务。若由于委托方或承诺人的原因导致委托标的相关合同无法签定，贵中心不承担任何责任</w:t>
      </w:r>
      <w:r>
        <w:rPr>
          <w:rFonts w:eastAsia="仿宋_GB2312"/>
          <w:sz w:val="28"/>
        </w:rPr>
        <w:t xml:space="preserve">, </w:t>
      </w:r>
      <w:r>
        <w:rPr>
          <w:rFonts w:eastAsia="仿宋_GB2312" w:hint="eastAsia"/>
          <w:sz w:val="28"/>
        </w:rPr>
        <w:t>承诺人与项目委托方自行协商解决。</w:t>
      </w:r>
    </w:p>
    <w:p w:rsidR="00F03F09" w:rsidRDefault="00F03F09" w:rsidP="00F03F09">
      <w:pPr>
        <w:adjustRightInd w:val="0"/>
        <w:snapToGrid w:val="0"/>
        <w:ind w:right="61" w:firstLineChars="200" w:firstLine="560"/>
        <w:rPr>
          <w:rFonts w:ascii="仿宋_GB2312" w:eastAsia="仿宋_GB2312"/>
          <w:bCs/>
          <w:sz w:val="28"/>
          <w:szCs w:val="28"/>
        </w:rPr>
      </w:pPr>
      <w:r>
        <w:rPr>
          <w:rFonts w:ascii="仿宋_GB2312" w:eastAsia="仿宋_GB2312" w:hint="eastAsia"/>
          <w:sz w:val="28"/>
          <w:szCs w:val="28"/>
        </w:rPr>
        <w:t>十三、</w:t>
      </w:r>
      <w:r>
        <w:rPr>
          <w:rFonts w:ascii="仿宋_GB2312" w:eastAsia="仿宋_GB2312" w:hint="eastAsia"/>
          <w:bCs/>
          <w:sz w:val="28"/>
          <w:szCs w:val="28"/>
        </w:rPr>
        <w:t>承诺人同意，</w:t>
      </w:r>
      <w:r>
        <w:rPr>
          <w:rFonts w:ascii="仿宋_GB2312" w:eastAsia="仿宋_GB2312" w:hint="eastAsia"/>
          <w:sz w:val="28"/>
          <w:szCs w:val="28"/>
        </w:rPr>
        <w:t>若承诺人成为本项目受让方后</w:t>
      </w:r>
      <w:r>
        <w:rPr>
          <w:rFonts w:ascii="仿宋_GB2312" w:eastAsia="仿宋_GB2312" w:hint="eastAsia"/>
          <w:bCs/>
          <w:sz w:val="28"/>
          <w:szCs w:val="28"/>
        </w:rPr>
        <w:t>与委托方发生争议的，承诺人仍应当缴纳</w:t>
      </w:r>
      <w:r>
        <w:rPr>
          <w:rFonts w:ascii="仿宋_GB2312" w:eastAsia="仿宋_GB2312" w:hint="eastAsia"/>
          <w:sz w:val="28"/>
          <w:szCs w:val="28"/>
        </w:rPr>
        <w:t>本项目</w:t>
      </w:r>
      <w:r>
        <w:rPr>
          <w:rFonts w:ascii="仿宋_GB2312" w:eastAsia="仿宋_GB2312" w:hint="eastAsia"/>
          <w:bCs/>
          <w:sz w:val="28"/>
          <w:szCs w:val="28"/>
        </w:rPr>
        <w:t>交易服务费、成交价款及履约保证金，并至贵中心签署</w:t>
      </w:r>
      <w:r>
        <w:rPr>
          <w:rFonts w:ascii="仿宋_GB2312" w:eastAsia="仿宋_GB2312" w:hint="eastAsia"/>
          <w:sz w:val="28"/>
          <w:szCs w:val="28"/>
        </w:rPr>
        <w:t>《竞价结果通知单》</w:t>
      </w:r>
      <w:r>
        <w:rPr>
          <w:rFonts w:ascii="仿宋_GB2312" w:eastAsia="仿宋_GB2312" w:hint="eastAsia"/>
          <w:bCs/>
          <w:sz w:val="28"/>
          <w:szCs w:val="28"/>
        </w:rPr>
        <w:t>，否则贵中心有权取消承诺人的受让资格，</w:t>
      </w:r>
      <w:r>
        <w:rPr>
          <w:rFonts w:ascii="仿宋_GB2312" w:eastAsia="仿宋_GB2312" w:hint="eastAsia"/>
          <w:sz w:val="28"/>
          <w:szCs w:val="28"/>
        </w:rPr>
        <w:t>承诺人所缴纳的交易保证金不予返还</w:t>
      </w:r>
      <w:r>
        <w:rPr>
          <w:rFonts w:ascii="仿宋_GB2312" w:eastAsia="仿宋_GB2312" w:hint="eastAsia"/>
          <w:bCs/>
          <w:sz w:val="28"/>
          <w:szCs w:val="28"/>
        </w:rPr>
        <w:t>；不论承诺人与委托方争议结果如何，承诺人同意贵中心已收取的交易服务费不予退还。</w:t>
      </w:r>
    </w:p>
    <w:p w:rsidR="00F03F09" w:rsidRDefault="00F03F09" w:rsidP="00F03F09">
      <w:pPr>
        <w:adjustRightInd w:val="0"/>
        <w:snapToGrid w:val="0"/>
        <w:ind w:right="61" w:firstLineChars="150" w:firstLine="420"/>
        <w:rPr>
          <w:rFonts w:ascii="仿宋_GB2312" w:eastAsia="仿宋_GB2312"/>
          <w:sz w:val="28"/>
          <w:szCs w:val="28"/>
        </w:rPr>
      </w:pPr>
      <w:r>
        <w:rPr>
          <w:rFonts w:ascii="仿宋_GB2312" w:eastAsia="仿宋_GB2312" w:hint="eastAsia"/>
          <w:sz w:val="28"/>
          <w:szCs w:val="28"/>
        </w:rPr>
        <w:t>十四、承诺人同意由于交易保证金未按时到账或到账信息不完整、不准确，导致承诺人注册帐户无法激活、竞价活动无法及时参与或交易保证金无法及时退还的，贵中心不承担任何责任。</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十五、承诺人承诺对自身的注册</w:t>
      </w:r>
      <w:r w:rsidR="008D38CE">
        <w:rPr>
          <w:rFonts w:ascii="仿宋_GB2312" w:eastAsia="仿宋_GB2312" w:hint="eastAsia"/>
          <w:sz w:val="28"/>
          <w:szCs w:val="28"/>
        </w:rPr>
        <w:t>账号</w:t>
      </w:r>
      <w:r>
        <w:rPr>
          <w:rFonts w:ascii="仿宋_GB2312" w:eastAsia="仿宋_GB2312" w:hint="eastAsia"/>
          <w:sz w:val="28"/>
          <w:szCs w:val="28"/>
        </w:rPr>
        <w:t>安全负责，任何使用承诺人用户名和密码登录竞价大厅的用户，在竞价大厅的一切行为均视为承诺人的行为，由承诺人负责，贵中心不承担任何责任。</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六、承诺人承诺将自行关注贵中心网站发布的有关本项目的公告，并按照公告的安排参与竞价。承诺人同意竞价活动的时间以贵中心公告及竞价大厅标注的时间为准，若由于承诺人未关注贵中心网站及竞价大厅而错过竞价时间或者由于承诺人自身终端设备时间与竞价大厅时间不符而导致未按时参与报价的，贵中心不承担任何责任。</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十七、承诺人同意应保证自身网络的流畅，由于承诺人自身终端设备或网络异常等原因导致无法正常竞价的，贵中心不承担任何</w:t>
      </w:r>
      <w:r>
        <w:rPr>
          <w:rFonts w:ascii="仿宋_GB2312" w:eastAsia="仿宋_GB2312" w:hint="eastAsia"/>
          <w:sz w:val="28"/>
          <w:szCs w:val="28"/>
        </w:rPr>
        <w:lastRenderedPageBreak/>
        <w:t>责任。</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十八、承诺人同意在发生下列情形之一的，贵中心可以中止或终结竞价活动：</w:t>
      </w:r>
    </w:p>
    <w:p w:rsidR="002D514E" w:rsidRPr="00B574E5" w:rsidRDefault="002D514E" w:rsidP="002D514E">
      <w:pPr>
        <w:adjustRightInd w:val="0"/>
        <w:snapToGrid w:val="0"/>
        <w:ind w:right="61" w:firstLineChars="200" w:firstLine="560"/>
        <w:rPr>
          <w:rFonts w:ascii="仿宋_GB2312" w:eastAsia="仿宋_GB2312"/>
          <w:sz w:val="28"/>
          <w:szCs w:val="28"/>
        </w:rPr>
      </w:pPr>
      <w:r w:rsidRPr="00B574E5">
        <w:rPr>
          <w:rFonts w:ascii="仿宋_GB2312" w:eastAsia="仿宋_GB2312" w:hint="eastAsia"/>
          <w:sz w:val="28"/>
          <w:szCs w:val="28"/>
        </w:rPr>
        <w:t>（一）中百信权益云服务器机房网络、互联网络或组织方网络出现故障的；</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（二）服务器硬件或软件等出现系统故障的；</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（三）包括但不限于标的权属不符、标的性状改变等原因而使竞价活动产生争议的；</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（四）其他组织方认为需要中止或终结竞价活动的情形。</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十九、承诺人同意由于上述原因采取中止竞价活动的，贵中心可以继续竞价或重新竞价，并在贵中心网站予以公告。承诺人因不及时关注网站公告而未能在重新启动的竞价活动有效期内参与竞价的，贵中心不承担任何责任。继续竞价或重新竞价的规则如下：</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 xml:space="preserve">（一）竞价记录可以恢复的，继续竞价。继续竞价时将增加一定时间的自由报价期，起始价为中止时竞买人的最高有效报价； </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（二）竞价记录无法恢复的，重新竞价。</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二十、承诺人同意，若承诺人有下列情形之一的，贵中心可取消承诺人受让资格，承诺人的交易保证金不予退还。当承诺人给委托方造成的损失超过交易保证金数额的，承诺人将向委托方对超过部分予以赔偿：</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kern w:val="0"/>
          <w:sz w:val="28"/>
          <w:szCs w:val="28"/>
        </w:rPr>
        <w:t>承诺人通过竞价或递补被确定为受让方</w:t>
      </w:r>
      <w:r>
        <w:rPr>
          <w:rFonts w:ascii="仿宋_GB2312" w:eastAsia="仿宋_GB2312" w:hint="eastAsia"/>
          <w:sz w:val="28"/>
          <w:szCs w:val="28"/>
        </w:rPr>
        <w:t>后，未按《公开竞价文件》的要求在规定的时间内将交易服务费、履约保证金及成交价款等相关款项汇达贵中心指定账户，并携带付款凭证至贵中心签署《竞价结果通知单》的。</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（2）承诺人弄虚作假、扰乱竞价、恶意串通或存在其他违反法律法规及竞价文件的行为的。</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（3）相关法规规定的其他情况。</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二十一、承诺人同意，贵中心按照承诺人在提供的联系地址（以</w:t>
      </w:r>
      <w:r>
        <w:rPr>
          <w:rFonts w:ascii="仿宋_GB2312" w:eastAsia="仿宋_GB2312" w:hint="eastAsia"/>
          <w:sz w:val="28"/>
          <w:szCs w:val="28"/>
        </w:rPr>
        <w:lastRenderedPageBreak/>
        <w:t>身份证载明的住址或工商登记的住所地为准）或电子邮箱发送本项目相关事宜的通知，若有变更应及时通知贵中心。贵中心发出的通知若通过电子邮件发送的，以发送至承诺人上述电子邮箱达3日视为已经收到并了解通知内容，送达完成；若以快递或者挂号信形式寄送的，自发出之日起第3日视为送达之日。</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二十二、承诺人同意，若受让方被取消受让资格的，则贵中心征得项目委托方的书面同意后，可</w:t>
      </w:r>
      <w:r>
        <w:rPr>
          <w:rFonts w:ascii="仿宋_GB2312" w:eastAsia="仿宋_GB2312" w:hAnsi="Calibri" w:hint="eastAsia"/>
          <w:sz w:val="28"/>
          <w:szCs w:val="28"/>
        </w:rPr>
        <w:t>按照各竞买人最终报价排名（即报价结束后，对每个竞买人的最高报价进行排名）</w:t>
      </w:r>
      <w:r>
        <w:rPr>
          <w:rFonts w:ascii="仿宋_GB2312" w:eastAsia="仿宋_GB2312" w:hint="eastAsia"/>
          <w:sz w:val="28"/>
          <w:szCs w:val="28"/>
        </w:rPr>
        <w:t>递补成为</w:t>
      </w:r>
      <w:r>
        <w:rPr>
          <w:rFonts w:eastAsia="仿宋_GB2312" w:hint="eastAsia"/>
          <w:sz w:val="28"/>
        </w:rPr>
        <w:t>受让方或者</w:t>
      </w:r>
      <w:r>
        <w:rPr>
          <w:rFonts w:ascii="仿宋_GB2312" w:eastAsia="仿宋_GB2312" w:hint="eastAsia"/>
          <w:sz w:val="28"/>
          <w:szCs w:val="28"/>
        </w:rPr>
        <w:t>收回竞价标的重新组织竞价。</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三、承诺人同意，若由于出现本承诺函第二十二条情形而使得承诺人被递补确定为受让方的，承诺人承诺将在收到贵中心通知（贵中心发出的通知若通过电子邮件发送的，自发出之日起第3日视为已经收到并了解通知内容，送达完成；若以快递或者挂号信形式寄送的，自发出之日起第3日视为已经收到并了解通知内容，送达完成）次日起2个工作日内将交易服务费汇达贵中心，并至贵中心签署《竞价结果通知单》。</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四、承诺人同意，若成为本项目受让方，贵中心可以按下列方式向委托方支付成交价款等相关款项：项目标的移交完毕后，承诺人应与委托方共同签订《资产交割完毕函》给贵中心，贵中心在收到《资产交割完毕函》</w:t>
      </w:r>
      <w:r>
        <w:rPr>
          <w:rFonts w:ascii="仿宋_GB2312" w:eastAsia="仿宋_GB2312" w:hAnsi="宋体" w:hint="eastAsia"/>
          <w:sz w:val="32"/>
          <w:szCs w:val="32"/>
        </w:rPr>
        <w:t>和《二手车买卖合同》</w:t>
      </w:r>
      <w:r>
        <w:rPr>
          <w:rFonts w:ascii="仿宋_GB2312" w:eastAsia="仿宋_GB2312" w:hint="eastAsia"/>
          <w:sz w:val="28"/>
          <w:szCs w:val="28"/>
        </w:rPr>
        <w:t>次日起三个工作日内将本项目的成交价款等相关款项全额无息汇入委托方账户。</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二十五、其他约定事项：</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（一）竞价成交后，贵中心除向承诺人提供《竞价结果通知单》、《合同签订通知书》、交易服务费发票外，不再提供有关标的其他单证。</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（二）受让方未经本中心和委托方书面同意而单方修改相关竞价文件的，视为提供虚假资料，由此产生的相关法律责任由受让方承担。</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lastRenderedPageBreak/>
        <w:t>（三）承诺人在竞价过程中若与贵中心、委托方发生争议，可协商解决；协商不成的，可依法向泉州仲裁委员会申请仲裁，并按照该会届时有效的仲裁规则进行仲裁，仲裁裁决对双方具有最终的法律约束力。</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项目编号：</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承诺人（签章）：</w:t>
      </w:r>
    </w:p>
    <w:p w:rsidR="00F03F09" w:rsidRDefault="00F03F09" w:rsidP="00F03F09">
      <w:pPr>
        <w:adjustRightInd w:val="0"/>
        <w:snapToGrid w:val="0"/>
        <w:ind w:right="61" w:firstLineChars="200" w:firstLine="560"/>
        <w:rPr>
          <w:rFonts w:ascii="仿宋_GB2312" w:eastAsia="仿宋_GB2312"/>
          <w:sz w:val="28"/>
          <w:szCs w:val="28"/>
        </w:rPr>
      </w:pP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（承诺人或受托人签章）</w:t>
      </w:r>
    </w:p>
    <w:p w:rsidR="00F03F09" w:rsidRDefault="002D514E"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权益云</w:t>
      </w:r>
      <w:r w:rsidR="00F03F09">
        <w:rPr>
          <w:rFonts w:ascii="仿宋_GB2312" w:eastAsia="仿宋_GB2312" w:hint="eastAsia"/>
          <w:sz w:val="28"/>
          <w:szCs w:val="28"/>
        </w:rPr>
        <w:t>注册用户名：</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承诺人联系电话：</w:t>
      </w:r>
    </w:p>
    <w:p w:rsidR="00F03F09" w:rsidRDefault="00F03F09" w:rsidP="00F03F09">
      <w:pPr>
        <w:adjustRightInd w:val="0"/>
        <w:snapToGrid w:val="0"/>
        <w:ind w:right="61" w:firstLineChars="200" w:firstLine="560"/>
        <w:rPr>
          <w:rFonts w:ascii="仿宋_GB2312" w:eastAsia="仿宋_GB2312"/>
          <w:sz w:val="28"/>
          <w:szCs w:val="28"/>
        </w:rPr>
      </w:pPr>
      <w:r>
        <w:rPr>
          <w:rFonts w:ascii="仿宋_GB2312" w:eastAsia="仿宋_GB2312" w:hint="eastAsia"/>
          <w:sz w:val="28"/>
          <w:szCs w:val="28"/>
        </w:rPr>
        <w:t>承诺人联系地址：</w:t>
      </w:r>
    </w:p>
    <w:p w:rsidR="00F03F09" w:rsidRDefault="00F03F09" w:rsidP="00F03F09">
      <w:pPr>
        <w:adjustRightInd w:val="0"/>
        <w:snapToGrid w:val="0"/>
        <w:ind w:right="61" w:firstLineChars="200" w:firstLine="560"/>
        <w:rPr>
          <w:rFonts w:ascii="仿宋_GB2312" w:eastAsia="仿宋_GB2312"/>
          <w:sz w:val="28"/>
          <w:szCs w:val="28"/>
        </w:rPr>
      </w:pPr>
    </w:p>
    <w:p w:rsidR="00F03F09" w:rsidRDefault="00F03F09" w:rsidP="00F03F09">
      <w:pPr>
        <w:snapToGrid w:val="0"/>
        <w:spacing w:line="360" w:lineRule="auto"/>
      </w:pPr>
      <w:r>
        <w:rPr>
          <w:rFonts w:ascii="仿宋_GB2312" w:eastAsia="仿宋_GB2312" w:hint="eastAsia"/>
          <w:sz w:val="28"/>
          <w:szCs w:val="28"/>
        </w:rPr>
        <w:t xml:space="preserve">                                                年   月  日</w:t>
      </w:r>
    </w:p>
    <w:p w:rsidR="00F03F09" w:rsidRDefault="00F03F09" w:rsidP="00F03F09"/>
    <w:p w:rsidR="004C2EAE" w:rsidRPr="00A23246" w:rsidRDefault="004C2EAE" w:rsidP="008A508C">
      <w:pPr>
        <w:pageBreakBefore/>
        <w:adjustRightInd w:val="0"/>
        <w:snapToGrid w:val="0"/>
        <w:ind w:right="-57"/>
        <w:jc w:val="center"/>
        <w:outlineLvl w:val="0"/>
        <w:rPr>
          <w:rFonts w:asciiTheme="majorEastAsia" w:eastAsiaTheme="majorEastAsia" w:hAnsiTheme="majorEastAsia"/>
          <w:b/>
          <w:spacing w:val="3"/>
          <w:kern w:val="0"/>
          <w:sz w:val="44"/>
          <w:szCs w:val="44"/>
        </w:rPr>
      </w:pPr>
      <w:bookmarkStart w:id="6" w:name="_Toc26363232"/>
      <w:r w:rsidRPr="00A23246">
        <w:rPr>
          <w:rFonts w:asciiTheme="majorEastAsia" w:eastAsiaTheme="majorEastAsia" w:hAnsiTheme="majorEastAsia" w:hint="eastAsia"/>
          <w:b/>
          <w:spacing w:val="220"/>
          <w:kern w:val="0"/>
          <w:sz w:val="44"/>
          <w:szCs w:val="44"/>
        </w:rPr>
        <w:lastRenderedPageBreak/>
        <w:t>授权委托</w:t>
      </w:r>
      <w:r w:rsidRPr="00A23246">
        <w:rPr>
          <w:rFonts w:asciiTheme="majorEastAsia" w:eastAsiaTheme="majorEastAsia" w:hAnsiTheme="majorEastAsia" w:hint="eastAsia"/>
          <w:b/>
          <w:spacing w:val="3"/>
          <w:kern w:val="0"/>
          <w:sz w:val="44"/>
          <w:szCs w:val="44"/>
        </w:rPr>
        <w:t>书</w:t>
      </w:r>
      <w:bookmarkEnd w:id="6"/>
    </w:p>
    <w:p w:rsidR="00F03F09" w:rsidRDefault="00F03F09" w:rsidP="00F03F09">
      <w:pPr>
        <w:pStyle w:val="aa"/>
        <w:adjustRightInd w:val="0"/>
        <w:snapToGrid w:val="0"/>
        <w:spacing w:line="560" w:lineRule="exact"/>
        <w:rPr>
          <w:rFonts w:ascii="仿宋_GB2312" w:eastAsia="仿宋_GB2312" w:hAnsi="Times New Roman"/>
          <w:sz w:val="28"/>
          <w:szCs w:val="28"/>
        </w:rPr>
      </w:pPr>
      <w:r>
        <w:rPr>
          <w:rFonts w:ascii="仿宋_GB2312" w:eastAsia="仿宋_GB2312" w:hAnsi="Times New Roman" w:hint="eastAsia"/>
          <w:sz w:val="28"/>
          <w:szCs w:val="28"/>
        </w:rPr>
        <w:t>泉州市产权交易中心有限公司：</w:t>
      </w:r>
    </w:p>
    <w:p w:rsidR="00F03F09" w:rsidRDefault="00F03F09" w:rsidP="00F03F09">
      <w:pPr>
        <w:pStyle w:val="aa"/>
        <w:adjustRightIn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本人</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（姓名）身份证号码：</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是</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（竞买人）的法定代表人□/主要负责人□/</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，现委派</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（姓名）壹人为本公司（或本竞买人）受托人，以本公司（或本竞买人）的名义参加贵中心组织的转让</w:t>
      </w:r>
      <w:r>
        <w:rPr>
          <w:rFonts w:ascii="仿宋_GB2312" w:eastAsia="仿宋_GB2312" w:hint="eastAsia"/>
          <w:sz w:val="28"/>
          <w:szCs w:val="28"/>
        </w:rPr>
        <w:t>项目的</w:t>
      </w:r>
      <w:r>
        <w:rPr>
          <w:rFonts w:ascii="仿宋_GB2312" w:eastAsia="仿宋_GB2312" w:hAnsi="Times New Roman" w:hint="eastAsia"/>
          <w:sz w:val="28"/>
          <w:szCs w:val="28"/>
        </w:rPr>
        <w:t>竞价活动，授权其全权代表本竞买人办理下列事项：1、办理报名竞买手续并签署相关文件□；2、办理竞价成交手续并签署相关文件□；3、与委托方签订《二手车买卖合同》□（在予以授权的事项后面的□中打√，不予授权的事项后面的□中打×）。</w:t>
      </w:r>
    </w:p>
    <w:p w:rsidR="00F03F09" w:rsidRDefault="00F03F09" w:rsidP="00F03F09">
      <w:pPr>
        <w:pStyle w:val="aa"/>
        <w:adjustRightIn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受托人在转让活动过程中所签署的一切文件和处理与之有关的一切事务，均为代表本公司（或本竞买人）的行为。本公司（或本竞买人）将承担受托人行为的任何及全部法律责任。</w:t>
      </w:r>
    </w:p>
    <w:p w:rsidR="00F03F09" w:rsidRDefault="00F03F09" w:rsidP="00F03F09">
      <w:pPr>
        <w:pStyle w:val="aa"/>
        <w:adjustRightIn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受托人无转委托权。特此委托。</w:t>
      </w:r>
    </w:p>
    <w:p w:rsidR="00F03F09" w:rsidRDefault="00F03F09" w:rsidP="00F03F09">
      <w:pPr>
        <w:spacing w:line="560" w:lineRule="exact"/>
        <w:ind w:right="300" w:firstLineChars="200" w:firstLine="560"/>
        <w:rPr>
          <w:rFonts w:ascii="仿宋_GB2312" w:eastAsia="仿宋_GB2312"/>
          <w:sz w:val="28"/>
          <w:szCs w:val="28"/>
        </w:rPr>
      </w:pPr>
      <w:r>
        <w:rPr>
          <w:rFonts w:ascii="仿宋_GB2312" w:eastAsia="仿宋_GB2312" w:hint="eastAsia"/>
          <w:sz w:val="28"/>
          <w:szCs w:val="28"/>
        </w:rPr>
        <w:t>附：受托人情况及身份证复印件：</w:t>
      </w:r>
    </w:p>
    <w:p w:rsidR="00F03F09" w:rsidRDefault="00F03F09" w:rsidP="00F03F09">
      <w:pPr>
        <w:pStyle w:val="aa"/>
        <w:adjustRightInd w:val="0"/>
        <w:snapToGrid w:val="0"/>
        <w:spacing w:line="560" w:lineRule="exact"/>
        <w:ind w:firstLineChars="192" w:firstLine="538"/>
        <w:rPr>
          <w:rFonts w:ascii="仿宋_GB2312" w:eastAsia="仿宋_GB2312"/>
          <w:sz w:val="28"/>
          <w:szCs w:val="28"/>
          <w:u w:val="single"/>
        </w:rPr>
      </w:pPr>
      <w:r>
        <w:rPr>
          <w:rFonts w:ascii="仿宋_GB2312" w:eastAsia="仿宋_GB2312" w:hint="eastAsia"/>
          <w:sz w:val="28"/>
          <w:szCs w:val="28"/>
        </w:rPr>
        <w:t>姓名：</w:t>
      </w:r>
      <w:r>
        <w:rPr>
          <w:rFonts w:ascii="仿宋_GB2312" w:eastAsia="仿宋_GB2312" w:hint="eastAsia"/>
          <w:sz w:val="28"/>
          <w:szCs w:val="28"/>
          <w:u w:val="single"/>
        </w:rPr>
        <w:t xml:space="preserve">         </w:t>
      </w:r>
      <w:r>
        <w:rPr>
          <w:rFonts w:ascii="仿宋_GB2312" w:eastAsia="仿宋_GB2312" w:hint="eastAsia"/>
          <w:sz w:val="28"/>
          <w:szCs w:val="28"/>
        </w:rPr>
        <w:t xml:space="preserve"> 身份证：</w:t>
      </w:r>
      <w:r>
        <w:rPr>
          <w:rFonts w:ascii="仿宋_GB2312" w:eastAsia="仿宋_GB2312" w:hint="eastAsia"/>
          <w:sz w:val="28"/>
          <w:szCs w:val="28"/>
          <w:u w:val="single"/>
        </w:rPr>
        <w:t xml:space="preserve">               </w:t>
      </w:r>
      <w:r>
        <w:rPr>
          <w:rFonts w:ascii="仿宋_GB2312" w:eastAsia="仿宋_GB2312" w:hint="eastAsia"/>
          <w:sz w:val="28"/>
          <w:szCs w:val="28"/>
        </w:rPr>
        <w:t xml:space="preserve"> 移动电话：</w:t>
      </w:r>
      <w:r>
        <w:rPr>
          <w:rFonts w:ascii="仿宋_GB2312" w:eastAsia="仿宋_GB2312" w:hint="eastAsia"/>
          <w:sz w:val="28"/>
          <w:szCs w:val="28"/>
          <w:u w:val="single"/>
        </w:rPr>
        <w:t xml:space="preserve">          </w:t>
      </w:r>
    </w:p>
    <w:p w:rsidR="00F03F09" w:rsidRDefault="00F03F09" w:rsidP="00F03F09">
      <w:pPr>
        <w:pStyle w:val="aa"/>
        <w:adjustRightInd w:val="0"/>
        <w:snapToGrid w:val="0"/>
        <w:spacing w:line="560" w:lineRule="exact"/>
        <w:ind w:firstLineChars="192" w:firstLine="538"/>
        <w:rPr>
          <w:rFonts w:ascii="仿宋_GB2312" w:eastAsia="仿宋_GB2312"/>
          <w:sz w:val="28"/>
          <w:szCs w:val="28"/>
          <w:u w:val="single"/>
        </w:rPr>
      </w:pPr>
      <w:r>
        <w:rPr>
          <w:rFonts w:ascii="仿宋_GB2312" w:eastAsia="仿宋_GB2312" w:hint="eastAsia"/>
          <w:sz w:val="28"/>
          <w:szCs w:val="28"/>
        </w:rPr>
        <w:t>通讯地址：</w:t>
      </w:r>
      <w:r>
        <w:rPr>
          <w:rFonts w:ascii="仿宋_GB2312" w:eastAsia="仿宋_GB2312" w:hint="eastAsia"/>
          <w:sz w:val="28"/>
          <w:szCs w:val="28"/>
          <w:u w:val="single"/>
        </w:rPr>
        <w:t xml:space="preserve">                                                  </w:t>
      </w:r>
    </w:p>
    <w:p w:rsidR="00F03F09" w:rsidRDefault="00F03F09" w:rsidP="00F03F09">
      <w:pPr>
        <w:pStyle w:val="aa"/>
        <w:adjustRightInd w:val="0"/>
        <w:snapToGrid w:val="0"/>
        <w:spacing w:line="560" w:lineRule="exact"/>
        <w:ind w:firstLineChars="192" w:firstLine="538"/>
        <w:rPr>
          <w:rFonts w:ascii="仿宋_GB2312" w:eastAsia="仿宋_GB2312"/>
          <w:sz w:val="28"/>
          <w:szCs w:val="28"/>
          <w:u w:val="single"/>
        </w:rPr>
      </w:pPr>
      <w:r>
        <w:rPr>
          <w:rFonts w:ascii="仿宋_GB2312" w:eastAsia="仿宋_GB2312" w:hint="eastAsia"/>
          <w:sz w:val="28"/>
          <w:szCs w:val="28"/>
        </w:rPr>
        <w:t>邮编：</w:t>
      </w:r>
      <w:r>
        <w:rPr>
          <w:rFonts w:ascii="仿宋_GB2312" w:eastAsia="仿宋_GB2312" w:hint="eastAsia"/>
          <w:sz w:val="28"/>
          <w:szCs w:val="28"/>
          <w:u w:val="single"/>
        </w:rPr>
        <w:t xml:space="preserve">          </w:t>
      </w:r>
      <w:r>
        <w:rPr>
          <w:rFonts w:ascii="仿宋_GB2312" w:eastAsia="仿宋_GB2312" w:hint="eastAsia"/>
          <w:sz w:val="28"/>
          <w:szCs w:val="28"/>
        </w:rPr>
        <w:t xml:space="preserve">  传真：</w:t>
      </w:r>
      <w:r>
        <w:rPr>
          <w:rFonts w:ascii="仿宋_GB2312" w:eastAsia="仿宋_GB2312" w:hint="eastAsia"/>
          <w:sz w:val="28"/>
          <w:szCs w:val="28"/>
          <w:u w:val="single"/>
        </w:rPr>
        <w:t xml:space="preserve">              </w:t>
      </w:r>
    </w:p>
    <w:p w:rsidR="00F03F09" w:rsidRDefault="00F03F09" w:rsidP="00F03F09">
      <w:pPr>
        <w:pStyle w:val="aa"/>
        <w:wordWrap w:val="0"/>
        <w:adjustRightInd w:val="0"/>
        <w:snapToGrid w:val="0"/>
        <w:spacing w:line="560" w:lineRule="exact"/>
        <w:ind w:firstLineChars="192" w:firstLine="538"/>
        <w:jc w:val="right"/>
        <w:rPr>
          <w:rFonts w:ascii="仿宋_GB2312" w:eastAsia="仿宋_GB2312"/>
          <w:sz w:val="28"/>
          <w:szCs w:val="28"/>
          <w:u w:val="single"/>
        </w:rPr>
      </w:pPr>
      <w:r>
        <w:rPr>
          <w:rFonts w:ascii="仿宋_GB2312" w:eastAsia="仿宋_GB2312" w:hint="eastAsia"/>
          <w:sz w:val="28"/>
          <w:szCs w:val="28"/>
        </w:rPr>
        <w:t>竞买人（签章）：</w:t>
      </w:r>
      <w:r>
        <w:rPr>
          <w:rFonts w:ascii="仿宋_GB2312" w:eastAsia="仿宋_GB2312" w:hint="eastAsia"/>
          <w:sz w:val="28"/>
          <w:szCs w:val="28"/>
          <w:u w:val="single"/>
        </w:rPr>
        <w:t xml:space="preserve">                     </w:t>
      </w:r>
    </w:p>
    <w:p w:rsidR="00F03F09" w:rsidRDefault="00F03F09" w:rsidP="00F03F09">
      <w:pPr>
        <w:pStyle w:val="aa"/>
        <w:wordWrap w:val="0"/>
        <w:adjustRightInd w:val="0"/>
        <w:snapToGrid w:val="0"/>
        <w:spacing w:line="560" w:lineRule="exact"/>
        <w:ind w:firstLineChars="192" w:firstLine="538"/>
        <w:jc w:val="right"/>
        <w:rPr>
          <w:rFonts w:ascii="仿宋_GB2312" w:eastAsia="仿宋_GB2312"/>
          <w:sz w:val="28"/>
          <w:szCs w:val="28"/>
          <w:u w:val="single"/>
        </w:rPr>
      </w:pPr>
      <w:r>
        <w:rPr>
          <w:rFonts w:ascii="仿宋_GB2312" w:eastAsia="仿宋_GB2312" w:hint="eastAsia"/>
          <w:sz w:val="28"/>
          <w:szCs w:val="28"/>
        </w:rPr>
        <w:t>法定代表人（签字）：</w:t>
      </w:r>
      <w:r>
        <w:rPr>
          <w:rFonts w:ascii="仿宋_GB2312" w:eastAsia="仿宋_GB2312" w:hint="eastAsia"/>
          <w:sz w:val="28"/>
          <w:szCs w:val="28"/>
          <w:u w:val="single"/>
        </w:rPr>
        <w:t xml:space="preserve">                 </w:t>
      </w:r>
    </w:p>
    <w:p w:rsidR="00F03F09" w:rsidRDefault="00F03F09" w:rsidP="00F03F09">
      <w:pPr>
        <w:wordWrap w:val="0"/>
        <w:spacing w:line="560" w:lineRule="exact"/>
        <w:ind w:right="560" w:firstLineChars="200" w:firstLine="560"/>
        <w:jc w:val="right"/>
        <w:rPr>
          <w:rFonts w:ascii="仿宋_GB2312" w:eastAsia="仿宋_GB2312"/>
          <w:sz w:val="28"/>
          <w:szCs w:val="28"/>
        </w:rPr>
      </w:pPr>
      <w:r>
        <w:rPr>
          <w:rFonts w:ascii="仿宋_GB2312" w:eastAsia="仿宋_GB2312" w:hint="eastAsia"/>
          <w:sz w:val="28"/>
          <w:szCs w:val="28"/>
        </w:rPr>
        <w:t>年    月    日</w:t>
      </w:r>
    </w:p>
    <w:p w:rsidR="00A23246" w:rsidRPr="00330BE2" w:rsidRDefault="00A23246" w:rsidP="00A23246">
      <w:pPr>
        <w:adjustRightInd w:val="0"/>
        <w:snapToGrid w:val="0"/>
        <w:ind w:right="-57"/>
        <w:jc w:val="center"/>
        <w:outlineLvl w:val="0"/>
        <w:rPr>
          <w:rFonts w:asciiTheme="majorEastAsia" w:eastAsiaTheme="majorEastAsia" w:hAnsiTheme="majorEastAsia"/>
          <w:sz w:val="44"/>
          <w:szCs w:val="44"/>
        </w:rPr>
      </w:pPr>
    </w:p>
    <w:p w:rsidR="00327A1B" w:rsidRDefault="00327A1B" w:rsidP="00327A1B">
      <w:pPr>
        <w:pageBreakBefore/>
        <w:adjustRightInd w:val="0"/>
        <w:snapToGrid w:val="0"/>
        <w:ind w:right="-57"/>
        <w:jc w:val="center"/>
        <w:outlineLvl w:val="0"/>
        <w:rPr>
          <w:rFonts w:asciiTheme="minorEastAsia" w:eastAsiaTheme="minorEastAsia" w:hAnsiTheme="minorEastAsia" w:cstheme="minorEastAsia"/>
          <w:sz w:val="44"/>
          <w:szCs w:val="44"/>
        </w:rPr>
      </w:pPr>
      <w:bookmarkStart w:id="7" w:name="_Toc25824624"/>
      <w:bookmarkStart w:id="8" w:name="_Toc26363233"/>
      <w:r>
        <w:rPr>
          <w:rFonts w:asciiTheme="minorEastAsia" w:eastAsiaTheme="minorEastAsia" w:hAnsiTheme="minorEastAsia" w:cstheme="minorEastAsia" w:hint="eastAsia"/>
          <w:sz w:val="44"/>
          <w:szCs w:val="44"/>
        </w:rPr>
        <w:lastRenderedPageBreak/>
        <w:t>交易保证金退还申请书</w:t>
      </w:r>
      <w:bookmarkEnd w:id="7"/>
      <w:bookmarkEnd w:id="8"/>
    </w:p>
    <w:p w:rsidR="00327A1B" w:rsidRDefault="00327A1B" w:rsidP="00327A1B">
      <w:pPr>
        <w:pStyle w:val="aa"/>
        <w:adjustRightInd w:val="0"/>
        <w:snapToGrid w:val="0"/>
        <w:spacing w:line="560" w:lineRule="exact"/>
        <w:rPr>
          <w:rFonts w:ascii="仿宋_GB2312" w:eastAsia="仿宋_GB2312" w:hAnsi="Times New Roman"/>
          <w:sz w:val="28"/>
          <w:szCs w:val="28"/>
        </w:rPr>
      </w:pPr>
    </w:p>
    <w:p w:rsidR="00327A1B" w:rsidRDefault="00327A1B" w:rsidP="00327A1B">
      <w:pPr>
        <w:pStyle w:val="aa"/>
        <w:adjustRightInd w:val="0"/>
        <w:snapToGrid w:val="0"/>
        <w:spacing w:line="560" w:lineRule="exact"/>
        <w:rPr>
          <w:rFonts w:ascii="仿宋_GB2312" w:eastAsia="仿宋_GB2312" w:hAnsi="Times New Roman"/>
          <w:sz w:val="28"/>
          <w:szCs w:val="28"/>
        </w:rPr>
      </w:pPr>
      <w:r>
        <w:rPr>
          <w:rFonts w:ascii="仿宋_GB2312" w:eastAsia="仿宋_GB2312" w:hAnsi="Times New Roman" w:hint="eastAsia"/>
          <w:sz w:val="28"/>
          <w:szCs w:val="28"/>
        </w:rPr>
        <w:t>泉州市产权交易中心有限公司：</w:t>
      </w:r>
    </w:p>
    <w:p w:rsidR="00327A1B" w:rsidRDefault="00327A1B" w:rsidP="00327A1B">
      <w:pPr>
        <w:spacing w:line="560" w:lineRule="exact"/>
        <w:ind w:right="300" w:firstLineChars="200" w:firstLine="560"/>
        <w:rPr>
          <w:rFonts w:ascii="仿宋_GB2312" w:eastAsia="仿宋_GB2312"/>
          <w:sz w:val="28"/>
          <w:szCs w:val="28"/>
        </w:rPr>
      </w:pPr>
      <w:r>
        <w:rPr>
          <w:rFonts w:ascii="仿宋_GB2312" w:eastAsia="仿宋_GB2312" w:hint="eastAsia"/>
          <w:sz w:val="28"/>
          <w:szCs w:val="28"/>
        </w:rPr>
        <w:t>本公司</w:t>
      </w:r>
      <w:r>
        <w:rPr>
          <w:rFonts w:ascii="仿宋_GB2312" w:eastAsia="仿宋_GB2312"/>
          <w:sz w:val="28"/>
          <w:szCs w:val="28"/>
        </w:rPr>
        <w:t>/</w:t>
      </w:r>
      <w:r>
        <w:rPr>
          <w:rFonts w:ascii="仿宋_GB2312" w:eastAsia="仿宋_GB2312" w:hint="eastAsia"/>
          <w:sz w:val="28"/>
          <w:szCs w:val="28"/>
        </w:rPr>
        <w:t>本人系（竞价项目名称）项目（项目编号：     ）的意向竞买人，本公司</w:t>
      </w:r>
      <w:r>
        <w:rPr>
          <w:rFonts w:ascii="仿宋_GB2312" w:eastAsia="仿宋_GB2312"/>
          <w:sz w:val="28"/>
          <w:szCs w:val="28"/>
        </w:rPr>
        <w:t>/</w:t>
      </w:r>
      <w:r>
        <w:rPr>
          <w:rFonts w:ascii="仿宋_GB2312" w:eastAsia="仿宋_GB2312" w:hint="eastAsia"/>
          <w:sz w:val="28"/>
          <w:szCs w:val="28"/>
        </w:rPr>
        <w:t>本人已于年   月   日向贵中心交纳人民币</w:t>
      </w:r>
      <w:r w:rsidRPr="00697E8E">
        <w:rPr>
          <w:rFonts w:ascii="仿宋_GB2312" w:eastAsia="仿宋_GB2312" w:hint="eastAsia"/>
          <w:sz w:val="28"/>
          <w:szCs w:val="28"/>
          <w:u w:val="single"/>
        </w:rPr>
        <w:t xml:space="preserve">    </w:t>
      </w:r>
      <w:r>
        <w:rPr>
          <w:rFonts w:ascii="仿宋_GB2312" w:eastAsia="仿宋_GB2312" w:hint="eastAsia"/>
          <w:sz w:val="28"/>
          <w:szCs w:val="28"/>
        </w:rPr>
        <w:t>万元的交易保证金。后本公司</w:t>
      </w:r>
      <w:r>
        <w:rPr>
          <w:rFonts w:ascii="仿宋_GB2312" w:eastAsia="仿宋_GB2312"/>
          <w:sz w:val="28"/>
          <w:szCs w:val="28"/>
        </w:rPr>
        <w:t>/</w:t>
      </w:r>
      <w:r>
        <w:rPr>
          <w:rFonts w:ascii="仿宋_GB2312" w:eastAsia="仿宋_GB2312" w:hint="eastAsia"/>
          <w:sz w:val="28"/>
          <w:szCs w:val="28"/>
        </w:rPr>
        <w:t>本人因自身原因未参加本次竞价活动报名</w:t>
      </w:r>
      <w:r>
        <w:rPr>
          <w:rFonts w:ascii="仿宋_GB2312" w:eastAsia="仿宋_GB2312"/>
          <w:sz w:val="28"/>
          <w:szCs w:val="28"/>
        </w:rPr>
        <w:t>/</w:t>
      </w:r>
      <w:r>
        <w:rPr>
          <w:rFonts w:ascii="仿宋_GB2312" w:eastAsia="仿宋_GB2312" w:hint="eastAsia"/>
          <w:sz w:val="28"/>
          <w:szCs w:val="28"/>
        </w:rPr>
        <w:t>未成功报名取得竞价人资格，现本公司</w:t>
      </w:r>
      <w:r>
        <w:rPr>
          <w:rFonts w:ascii="仿宋_GB2312" w:eastAsia="仿宋_GB2312"/>
          <w:sz w:val="28"/>
          <w:szCs w:val="28"/>
        </w:rPr>
        <w:t>/</w:t>
      </w:r>
      <w:r>
        <w:rPr>
          <w:rFonts w:ascii="仿宋_GB2312" w:eastAsia="仿宋_GB2312" w:hint="eastAsia"/>
          <w:sz w:val="28"/>
          <w:szCs w:val="28"/>
        </w:rPr>
        <w:t>本人特向贵中心申请将前述已交纳交易保证金按原汇入渠道无息退还。</w:t>
      </w:r>
    </w:p>
    <w:p w:rsidR="00327A1B" w:rsidRDefault="00327A1B" w:rsidP="00327A1B">
      <w:pPr>
        <w:spacing w:line="560" w:lineRule="exact"/>
        <w:ind w:right="300" w:firstLineChars="200" w:firstLine="560"/>
        <w:rPr>
          <w:rFonts w:ascii="仿宋_GB2312" w:eastAsia="仿宋_GB2312"/>
          <w:sz w:val="28"/>
          <w:szCs w:val="28"/>
        </w:rPr>
      </w:pPr>
    </w:p>
    <w:p w:rsidR="00327A1B" w:rsidRDefault="00327A1B" w:rsidP="00327A1B">
      <w:pPr>
        <w:spacing w:line="560" w:lineRule="exact"/>
        <w:ind w:right="300" w:firstLineChars="200" w:firstLine="560"/>
        <w:rPr>
          <w:rFonts w:ascii="仿宋_GB2312" w:eastAsia="仿宋_GB2312"/>
          <w:sz w:val="28"/>
          <w:szCs w:val="28"/>
        </w:rPr>
      </w:pPr>
      <w:r>
        <w:rPr>
          <w:rFonts w:ascii="仿宋_GB2312" w:eastAsia="仿宋_GB2312" w:hint="eastAsia"/>
          <w:sz w:val="28"/>
          <w:szCs w:val="28"/>
        </w:rPr>
        <w:t>附：交易保证金汇款凭证</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【本公司</w:t>
      </w:r>
      <w:r>
        <w:rPr>
          <w:rFonts w:ascii="仿宋_GB2312" w:eastAsia="仿宋_GB2312" w:hAnsi="Times New Roman"/>
          <w:sz w:val="28"/>
          <w:szCs w:val="28"/>
        </w:rPr>
        <w:t>/</w:t>
      </w:r>
      <w:r>
        <w:rPr>
          <w:rFonts w:ascii="仿宋_GB2312" w:eastAsia="仿宋_GB2312" w:hAnsi="Times New Roman" w:hint="eastAsia"/>
          <w:sz w:val="28"/>
          <w:szCs w:val="28"/>
        </w:rPr>
        <w:t>本人相关信息】</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统一社会信用代码</w:t>
      </w:r>
      <w:r>
        <w:rPr>
          <w:rFonts w:ascii="仿宋_GB2312" w:eastAsia="仿宋_GB2312" w:hAnsi="Times New Roman"/>
          <w:sz w:val="28"/>
          <w:szCs w:val="28"/>
        </w:rPr>
        <w:t>/</w:t>
      </w:r>
      <w:r>
        <w:rPr>
          <w:rFonts w:ascii="仿宋_GB2312" w:eastAsia="仿宋_GB2312" w:hAnsi="Times New Roman" w:hint="eastAsia"/>
          <w:sz w:val="28"/>
          <w:szCs w:val="28"/>
        </w:rPr>
        <w:t>身份证号码：</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联系方式：</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通讯地址：</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汇款账户名：</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汇款账户号：</w:t>
      </w:r>
    </w:p>
    <w:p w:rsidR="00327A1B" w:rsidRPr="009400C8" w:rsidRDefault="00327A1B" w:rsidP="00327A1B">
      <w:pPr>
        <w:pStyle w:val="aa"/>
        <w:adjustRightInd w:val="0"/>
        <w:snapToGrid w:val="0"/>
        <w:spacing w:line="560" w:lineRule="exact"/>
        <w:ind w:firstLineChars="192" w:firstLine="538"/>
        <w:rPr>
          <w:rFonts w:ascii="仿宋_GB2312" w:eastAsia="仿宋_GB2312" w:hAnsi="Times New Roman"/>
          <w:sz w:val="28"/>
          <w:szCs w:val="28"/>
        </w:rPr>
      </w:pPr>
      <w:r>
        <w:rPr>
          <w:rFonts w:ascii="仿宋_GB2312" w:eastAsia="仿宋_GB2312" w:hAnsi="Times New Roman" w:hint="eastAsia"/>
          <w:sz w:val="28"/>
          <w:szCs w:val="28"/>
        </w:rPr>
        <w:t>汇款账户开户行：</w:t>
      </w:r>
    </w:p>
    <w:p w:rsidR="00327A1B" w:rsidRPr="009400C8" w:rsidRDefault="00327A1B" w:rsidP="00327A1B">
      <w:pPr>
        <w:pStyle w:val="aa"/>
        <w:wordWrap w:val="0"/>
        <w:adjustRightInd w:val="0"/>
        <w:snapToGrid w:val="0"/>
        <w:spacing w:line="560" w:lineRule="exact"/>
        <w:ind w:firstLineChars="192" w:firstLine="538"/>
        <w:jc w:val="right"/>
        <w:rPr>
          <w:rFonts w:ascii="仿宋_GB2312" w:eastAsia="仿宋_GB2312" w:hAnsi="Times New Roman"/>
          <w:sz w:val="28"/>
          <w:szCs w:val="28"/>
        </w:rPr>
      </w:pPr>
      <w:r>
        <w:rPr>
          <w:rFonts w:ascii="仿宋_GB2312" w:eastAsia="仿宋_GB2312" w:hAnsi="Times New Roman" w:hint="eastAsia"/>
          <w:sz w:val="28"/>
          <w:szCs w:val="28"/>
        </w:rPr>
        <w:t>申请人（签章</w:t>
      </w:r>
      <w:r>
        <w:rPr>
          <w:rFonts w:ascii="仿宋_GB2312" w:eastAsia="仿宋_GB2312" w:hAnsi="Times New Roman"/>
          <w:sz w:val="28"/>
          <w:szCs w:val="28"/>
        </w:rPr>
        <w:t>/</w:t>
      </w:r>
      <w:r>
        <w:rPr>
          <w:rFonts w:ascii="仿宋_GB2312" w:eastAsia="仿宋_GB2312" w:hAnsi="Times New Roman" w:hint="eastAsia"/>
          <w:sz w:val="28"/>
          <w:szCs w:val="28"/>
        </w:rPr>
        <w:t>签字）：</w:t>
      </w:r>
    </w:p>
    <w:p w:rsidR="00327A1B" w:rsidRPr="009400C8" w:rsidRDefault="00327A1B" w:rsidP="00327A1B">
      <w:pPr>
        <w:pStyle w:val="aa"/>
        <w:wordWrap w:val="0"/>
        <w:adjustRightInd w:val="0"/>
        <w:snapToGrid w:val="0"/>
        <w:spacing w:line="560" w:lineRule="exact"/>
        <w:ind w:firstLineChars="192" w:firstLine="538"/>
        <w:jc w:val="right"/>
        <w:rPr>
          <w:rFonts w:ascii="仿宋_GB2312" w:eastAsia="仿宋_GB2312" w:hAnsi="Times New Roman"/>
          <w:sz w:val="28"/>
          <w:szCs w:val="28"/>
        </w:rPr>
      </w:pPr>
      <w:r>
        <w:rPr>
          <w:rFonts w:ascii="仿宋_GB2312" w:eastAsia="仿宋_GB2312" w:hAnsi="Times New Roman" w:hint="eastAsia"/>
          <w:sz w:val="28"/>
          <w:szCs w:val="28"/>
        </w:rPr>
        <w:t>法定代表人（签字）：</w:t>
      </w:r>
    </w:p>
    <w:p w:rsidR="00327A1B" w:rsidRDefault="00327A1B" w:rsidP="00327A1B">
      <w:pPr>
        <w:adjustRightInd w:val="0"/>
        <w:snapToGrid w:val="0"/>
        <w:ind w:right="-57"/>
        <w:jc w:val="center"/>
        <w:outlineLvl w:val="0"/>
        <w:rPr>
          <w:rFonts w:ascii="仿宋_GB2312" w:eastAsia="仿宋_GB2312"/>
          <w:sz w:val="28"/>
          <w:szCs w:val="28"/>
        </w:rPr>
      </w:pPr>
      <w:r>
        <w:rPr>
          <w:rFonts w:ascii="仿宋_GB2312" w:eastAsia="仿宋_GB2312" w:hint="eastAsia"/>
          <w:sz w:val="28"/>
          <w:szCs w:val="28"/>
        </w:rPr>
        <w:t xml:space="preserve">                                     </w:t>
      </w:r>
    </w:p>
    <w:p w:rsidR="00327A1B" w:rsidRDefault="00327A1B" w:rsidP="00327A1B">
      <w:pPr>
        <w:jc w:val="right"/>
        <w:rPr>
          <w:rFonts w:asciiTheme="majorEastAsia" w:eastAsiaTheme="majorEastAsia" w:hAnsiTheme="majorEastAsia"/>
          <w:sz w:val="44"/>
          <w:szCs w:val="44"/>
        </w:rPr>
      </w:pPr>
      <w:r>
        <w:rPr>
          <w:rFonts w:ascii="仿宋_GB2312" w:eastAsia="仿宋_GB2312" w:hint="eastAsia"/>
          <w:sz w:val="28"/>
          <w:szCs w:val="28"/>
        </w:rPr>
        <w:t xml:space="preserve"> 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p w:rsidR="005F3516" w:rsidRPr="006452D1" w:rsidRDefault="0064369F" w:rsidP="006452D1">
      <w:pPr>
        <w:pStyle w:val="1"/>
        <w:pageBreakBefore/>
        <w:jc w:val="center"/>
        <w:rPr>
          <w:rFonts w:asciiTheme="majorEastAsia" w:eastAsiaTheme="majorEastAsia" w:hAnsiTheme="majorEastAsia"/>
          <w:sz w:val="44"/>
          <w:szCs w:val="44"/>
        </w:rPr>
      </w:pPr>
      <w:bookmarkStart w:id="9" w:name="_Toc26363234"/>
      <w:r w:rsidRPr="006452D1">
        <w:rPr>
          <w:rFonts w:asciiTheme="majorEastAsia" w:eastAsiaTheme="majorEastAsia" w:hAnsiTheme="majorEastAsia" w:hint="eastAsia"/>
          <w:sz w:val="44"/>
          <w:szCs w:val="44"/>
        </w:rPr>
        <w:lastRenderedPageBreak/>
        <w:t>交易服务费</w:t>
      </w:r>
      <w:r w:rsidR="005F3516" w:rsidRPr="006452D1">
        <w:rPr>
          <w:rFonts w:asciiTheme="majorEastAsia" w:eastAsiaTheme="majorEastAsia" w:hAnsiTheme="majorEastAsia"/>
          <w:sz w:val="44"/>
          <w:szCs w:val="44"/>
        </w:rPr>
        <w:t>收费标准</w:t>
      </w:r>
      <w:bookmarkEnd w:id="9"/>
    </w:p>
    <w:p w:rsidR="005F3516" w:rsidRPr="0064369F" w:rsidRDefault="005F3516" w:rsidP="005F3516">
      <w:pPr>
        <w:widowControl/>
        <w:jc w:val="center"/>
        <w:rPr>
          <w:rFonts w:ascii="宋体" w:hAnsi="宋体" w:cs="宋体"/>
          <w:b/>
          <w:bCs/>
          <w:kern w:val="0"/>
          <w:sz w:val="24"/>
        </w:rPr>
      </w:pPr>
      <w:r w:rsidRPr="0064369F">
        <w:rPr>
          <w:rFonts w:ascii="宋体" w:hAnsi="宋体" w:cs="宋体" w:hint="eastAsia"/>
          <w:b/>
          <w:bCs/>
          <w:kern w:val="0"/>
          <w:sz w:val="24"/>
        </w:rPr>
        <w:t>交易服务费收费标准</w:t>
      </w:r>
    </w:p>
    <w:p w:rsidR="0064369F" w:rsidRPr="002A208C" w:rsidRDefault="0064369F" w:rsidP="005F3516">
      <w:pPr>
        <w:widowControl/>
        <w:jc w:val="center"/>
        <w:rPr>
          <w:rFonts w:ascii="宋体" w:hAnsi="宋体" w:cs="宋体"/>
          <w:b/>
          <w:bCs/>
          <w:color w:val="FF6F00"/>
          <w:kern w:val="0"/>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00"/>
        <w:gridCol w:w="4242"/>
        <w:gridCol w:w="3194"/>
      </w:tblGrid>
      <w:tr w:rsidR="005F3516" w:rsidRPr="002A208C" w:rsidTr="0064369F">
        <w:trPr>
          <w:tblCellSpacing w:w="0" w:type="dxa"/>
        </w:trPr>
        <w:tc>
          <w:tcPr>
            <w:tcW w:w="5142" w:type="dxa"/>
            <w:gridSpan w:val="2"/>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资产交易总额</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分档费率</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100万元以下（含100万元）</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2.5%</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2</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101-200万元</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2.0%</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3</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201-500万元</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1.5%</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4</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501-1000万元</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1.0%</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5</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1001-3000万元</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0.6%</w:t>
            </w:r>
          </w:p>
        </w:tc>
      </w:tr>
      <w:tr w:rsidR="005F3516" w:rsidRPr="002A208C" w:rsidTr="0064369F">
        <w:trPr>
          <w:tblCellSpacing w:w="0" w:type="dxa"/>
        </w:trPr>
        <w:tc>
          <w:tcPr>
            <w:tcW w:w="900"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6</w:t>
            </w:r>
          </w:p>
        </w:tc>
        <w:tc>
          <w:tcPr>
            <w:tcW w:w="4242"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3000万元以上</w:t>
            </w:r>
          </w:p>
        </w:tc>
        <w:tc>
          <w:tcPr>
            <w:tcW w:w="3194" w:type="dxa"/>
            <w:tcBorders>
              <w:top w:val="outset" w:sz="6" w:space="0" w:color="auto"/>
              <w:left w:val="outset" w:sz="6" w:space="0" w:color="auto"/>
              <w:bottom w:val="outset" w:sz="6" w:space="0" w:color="auto"/>
              <w:right w:val="outset" w:sz="6" w:space="0" w:color="auto"/>
            </w:tcBorders>
          </w:tcPr>
          <w:p w:rsidR="005F3516" w:rsidRPr="002A208C" w:rsidRDefault="005F3516" w:rsidP="00937D10">
            <w:pPr>
              <w:widowControl/>
              <w:spacing w:before="100" w:beforeAutospacing="1" w:after="100" w:afterAutospacing="1"/>
              <w:jc w:val="center"/>
              <w:rPr>
                <w:rFonts w:ascii="宋体" w:hAnsi="宋体" w:cs="宋体"/>
                <w:color w:val="333333"/>
                <w:kern w:val="0"/>
                <w:sz w:val="18"/>
                <w:szCs w:val="18"/>
              </w:rPr>
            </w:pPr>
            <w:r w:rsidRPr="002A208C">
              <w:rPr>
                <w:rFonts w:ascii="宋体" w:hAnsi="宋体" w:cs="宋体" w:hint="eastAsia"/>
                <w:color w:val="333333"/>
                <w:kern w:val="0"/>
                <w:sz w:val="24"/>
              </w:rPr>
              <w:t>0.3%</w:t>
            </w:r>
          </w:p>
        </w:tc>
      </w:tr>
    </w:tbl>
    <w:p w:rsidR="005F3516" w:rsidRDefault="005F3516" w:rsidP="005F3516">
      <w:pPr>
        <w:spacing w:line="300" w:lineRule="exact"/>
        <w:ind w:rightChars="134" w:right="281" w:firstLineChars="100" w:firstLine="240"/>
        <w:rPr>
          <w:rFonts w:ascii="宋体" w:hAnsi="宋体" w:cs="宋体"/>
          <w:color w:val="333333"/>
          <w:kern w:val="0"/>
          <w:sz w:val="24"/>
        </w:rPr>
      </w:pPr>
      <w:r w:rsidRPr="002A208C">
        <w:rPr>
          <w:rFonts w:ascii="宋体" w:hAnsi="宋体" w:cs="宋体" w:hint="eastAsia"/>
          <w:color w:val="333333"/>
          <w:kern w:val="0"/>
          <w:sz w:val="24"/>
        </w:rPr>
        <w:t>注：</w:t>
      </w:r>
      <w:r w:rsidR="0064369F">
        <w:rPr>
          <w:rFonts w:hint="eastAsia"/>
          <w:color w:val="333333"/>
          <w:shd w:val="clear" w:color="auto" w:fill="FFFFFF"/>
        </w:rPr>
        <w:t>以产权交易合同成交金额为基数实行差额累进计费</w:t>
      </w:r>
      <w:r w:rsidRPr="002A208C">
        <w:rPr>
          <w:rFonts w:ascii="宋体" w:hAnsi="宋体" w:cs="宋体" w:hint="eastAsia"/>
          <w:color w:val="333333"/>
          <w:kern w:val="0"/>
          <w:sz w:val="24"/>
        </w:rPr>
        <w:t>。</w:t>
      </w:r>
    </w:p>
    <w:p w:rsidR="004C2EAE" w:rsidRDefault="00F03F09" w:rsidP="00A23246">
      <w:pPr>
        <w:pStyle w:val="1"/>
        <w:pageBreakBefore/>
        <w:jc w:val="center"/>
        <w:rPr>
          <w:rFonts w:asciiTheme="majorEastAsia" w:eastAsiaTheme="majorEastAsia" w:hAnsiTheme="majorEastAsia"/>
          <w:sz w:val="44"/>
          <w:szCs w:val="44"/>
          <w:lang w:eastAsia="zh-CN"/>
        </w:rPr>
      </w:pPr>
      <w:bookmarkStart w:id="10" w:name="_Toc26363235"/>
      <w:r>
        <w:rPr>
          <w:rFonts w:asciiTheme="majorEastAsia" w:eastAsiaTheme="majorEastAsia" w:hAnsiTheme="majorEastAsia" w:hint="eastAsia"/>
          <w:sz w:val="44"/>
          <w:szCs w:val="44"/>
          <w:lang w:eastAsia="zh-CN"/>
        </w:rPr>
        <w:lastRenderedPageBreak/>
        <w:t>二手车</w:t>
      </w:r>
      <w:r w:rsidR="00C84B68">
        <w:rPr>
          <w:rFonts w:asciiTheme="majorEastAsia" w:eastAsiaTheme="majorEastAsia" w:hAnsiTheme="majorEastAsia" w:hint="eastAsia"/>
          <w:sz w:val="44"/>
          <w:szCs w:val="44"/>
          <w:lang w:eastAsia="zh-CN"/>
        </w:rPr>
        <w:t>买卖</w:t>
      </w:r>
      <w:r w:rsidR="00A23246" w:rsidRPr="00A23246">
        <w:rPr>
          <w:rFonts w:asciiTheme="majorEastAsia" w:eastAsiaTheme="majorEastAsia" w:hAnsiTheme="majorEastAsia" w:hint="eastAsia"/>
          <w:sz w:val="44"/>
          <w:szCs w:val="44"/>
        </w:rPr>
        <w:t>合同</w:t>
      </w:r>
      <w:bookmarkEnd w:id="10"/>
    </w:p>
    <w:p w:rsidR="004645F0" w:rsidRDefault="004645F0" w:rsidP="008936A4">
      <w:pPr>
        <w:pStyle w:val="ad"/>
        <w:spacing w:before="0" w:beforeAutospacing="0" w:after="0" w:afterAutospacing="0" w:line="400" w:lineRule="exact"/>
        <w:ind w:right="525" w:firstLineChars="200" w:firstLine="420"/>
        <w:jc w:val="right"/>
        <w:rPr>
          <w:rFonts w:ascii="仿宋_GB2312" w:eastAsia="仿宋_GB2312"/>
          <w:b/>
          <w:color w:val="333333"/>
          <w:sz w:val="21"/>
          <w:szCs w:val="21"/>
        </w:rPr>
      </w:pPr>
      <w:r>
        <w:rPr>
          <w:rFonts w:ascii="仿宋_GB2312" w:eastAsia="仿宋_GB2312" w:hint="eastAsia"/>
          <w:b/>
          <w:color w:val="333333"/>
          <w:sz w:val="21"/>
          <w:szCs w:val="21"/>
        </w:rPr>
        <w:t>合同编号：</w:t>
      </w:r>
    </w:p>
    <w:p w:rsidR="004645F0" w:rsidRDefault="004645F0" w:rsidP="008936A4">
      <w:pPr>
        <w:pStyle w:val="ad"/>
        <w:spacing w:before="0" w:beforeAutospacing="0" w:after="0" w:afterAutospacing="0" w:line="400" w:lineRule="exact"/>
        <w:ind w:firstLineChars="200" w:firstLine="420"/>
        <w:jc w:val="both"/>
        <w:rPr>
          <w:rFonts w:ascii="仿宋_GB2312" w:eastAsia="仿宋_GB2312"/>
          <w:b/>
          <w:color w:val="333333"/>
          <w:sz w:val="21"/>
          <w:szCs w:val="21"/>
        </w:rPr>
      </w:pPr>
      <w:r>
        <w:rPr>
          <w:rFonts w:ascii="仿宋_GB2312" w:eastAsia="仿宋_GB2312" w:hint="eastAsia"/>
          <w:b/>
          <w:color w:val="333333"/>
          <w:sz w:val="21"/>
          <w:szCs w:val="21"/>
        </w:rPr>
        <w:t>甲方（卖方）：__________________________</w:t>
      </w:r>
      <w:r>
        <w:rPr>
          <w:rFonts w:ascii="仿宋_GB2312" w:eastAsia="仿宋_GB2312" w:hint="eastAsia"/>
          <w:b/>
          <w:color w:val="333333"/>
          <w:sz w:val="21"/>
          <w:szCs w:val="21"/>
        </w:rPr>
        <w:br/>
        <w:t xml:space="preserve">　　乙方（买方）：__________________________</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根据《中华人民共和国合同法》、《二手车流通管理办法》等有关法律法规的规定，甲乙双方就车辆买卖事宜，在平等、自愿、协商一致的基础上签订本合同。</w:t>
      </w:r>
    </w:p>
    <w:p w:rsidR="004645F0" w:rsidRDefault="004645F0" w:rsidP="008936A4">
      <w:pPr>
        <w:pStyle w:val="ad"/>
        <w:spacing w:before="0" w:beforeAutospacing="0" w:after="0" w:afterAutospacing="0" w:line="440" w:lineRule="exact"/>
        <w:ind w:firstLineChars="200" w:firstLine="480"/>
        <w:rPr>
          <w:rFonts w:ascii="仿宋_GB2312" w:eastAsia="仿宋_GB2312"/>
          <w:color w:val="333333"/>
          <w:sz w:val="21"/>
          <w:szCs w:val="21"/>
        </w:rPr>
      </w:pPr>
      <w:r>
        <w:rPr>
          <w:rFonts w:ascii="仿宋_GB2312" w:eastAsia="仿宋_GB2312" w:hint="eastAsia"/>
          <w:b/>
          <w:color w:val="333333"/>
          <w:szCs w:val="21"/>
        </w:rPr>
        <w:t>第一条　当事人基本情况</w:t>
      </w:r>
      <w:r>
        <w:rPr>
          <w:rFonts w:ascii="仿宋_GB2312" w:eastAsia="仿宋_GB2312" w:hint="eastAsia"/>
          <w:color w:val="333333"/>
          <w:sz w:val="21"/>
          <w:szCs w:val="21"/>
        </w:rPr>
        <w:br/>
        <w:t xml:space="preserve">　　（一）甲方基本情况：</w:t>
      </w:r>
      <w:r>
        <w:rPr>
          <w:rFonts w:ascii="仿宋_GB2312" w:eastAsia="仿宋_GB2312" w:hint="eastAsia"/>
          <w:color w:val="333333"/>
          <w:sz w:val="21"/>
          <w:szCs w:val="21"/>
        </w:rPr>
        <w:br/>
        <w:t xml:space="preserve">　　1．甲方：</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组织机构代码证号：</w:t>
      </w:r>
      <w:r>
        <w:rPr>
          <w:rFonts w:ascii="仿宋_GB2312" w:eastAsia="仿宋_GB2312" w:hint="eastAsia"/>
          <w:color w:val="333333"/>
          <w:sz w:val="21"/>
          <w:szCs w:val="21"/>
          <w:u w:val="single"/>
        </w:rP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法定代表人：</w:t>
      </w:r>
      <w:r>
        <w:rPr>
          <w:rFonts w:ascii="仿宋_GB2312" w:eastAsia="仿宋_GB2312" w:hint="eastAsia"/>
          <w:color w:val="333333"/>
          <w:sz w:val="21"/>
          <w:szCs w:val="21"/>
          <w:u w:val="single"/>
        </w:rP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 xml:space="preserve">身份证号码（如为自然人）： </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br/>
        <w:t xml:space="preserve">　　地址（或自然人现住址）：</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br/>
        <w:t xml:space="preserve">　　联系电话：</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br/>
        <w:t xml:space="preserve">   （二）乙方基本情况：</w:t>
      </w:r>
      <w:r>
        <w:rPr>
          <w:rFonts w:ascii="仿宋_GB2312" w:eastAsia="仿宋_GB2312" w:hint="eastAsia"/>
          <w:color w:val="333333"/>
          <w:sz w:val="21"/>
          <w:szCs w:val="21"/>
        </w:rPr>
        <w:br/>
        <w:t xml:space="preserve">　　1．乙方：</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 xml:space="preserve"> 组织机构代码证号 </w:t>
      </w:r>
      <w:r>
        <w:rPr>
          <w:rFonts w:ascii="仿宋_GB2312" w:eastAsia="仿宋_GB2312" w:hint="eastAsia"/>
          <w:color w:val="333333"/>
          <w:sz w:val="21"/>
          <w:szCs w:val="21"/>
          <w:u w:val="single"/>
        </w:rP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u w:val="single"/>
        </w:rPr>
      </w:pPr>
      <w:r>
        <w:rPr>
          <w:rFonts w:ascii="仿宋_GB2312" w:eastAsia="仿宋_GB2312" w:hint="eastAsia"/>
          <w:color w:val="333333"/>
          <w:sz w:val="21"/>
          <w:szCs w:val="21"/>
        </w:rPr>
        <w:t>法定代表人：</w:t>
      </w:r>
      <w:r>
        <w:rPr>
          <w:rFonts w:ascii="仿宋_GB2312" w:eastAsia="仿宋_GB2312" w:hint="eastAsia"/>
          <w:color w:val="333333"/>
          <w:sz w:val="21"/>
          <w:szCs w:val="21"/>
          <w:u w:val="single"/>
        </w:rP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u w:val="single"/>
        </w:rPr>
      </w:pPr>
      <w:r>
        <w:rPr>
          <w:rFonts w:ascii="仿宋_GB2312" w:eastAsia="仿宋_GB2312" w:hint="eastAsia"/>
          <w:color w:val="333333"/>
          <w:sz w:val="21"/>
          <w:szCs w:val="21"/>
        </w:rPr>
        <w:t>身份证号码（如为自然人）：</w:t>
      </w:r>
      <w:r>
        <w:rPr>
          <w:rFonts w:ascii="仿宋_GB2312" w:eastAsia="仿宋_GB2312" w:hint="eastAsia"/>
          <w:color w:val="333333"/>
          <w:sz w:val="21"/>
          <w:szCs w:val="21"/>
          <w:u w:val="single"/>
        </w:rP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u w:val="single"/>
        </w:rPr>
      </w:pPr>
      <w:r>
        <w:rPr>
          <w:rFonts w:ascii="仿宋_GB2312" w:eastAsia="仿宋_GB2312" w:hint="eastAsia"/>
          <w:color w:val="333333"/>
          <w:sz w:val="21"/>
          <w:szCs w:val="21"/>
        </w:rPr>
        <w:t>地址（或自然人现住址）：</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br/>
        <w:t xml:space="preserve">　　联系电话：</w:t>
      </w:r>
      <w:r>
        <w:rPr>
          <w:rFonts w:ascii="仿宋_GB2312" w:eastAsia="仿宋_GB2312" w:hint="eastAsia"/>
          <w:color w:val="333333"/>
          <w:sz w:val="21"/>
          <w:szCs w:val="21"/>
          <w:u w:val="single"/>
        </w:rPr>
        <w:t xml:space="preserve">                                                                 </w:t>
      </w:r>
    </w:p>
    <w:p w:rsidR="004645F0" w:rsidRDefault="004645F0" w:rsidP="008936A4">
      <w:pPr>
        <w:pStyle w:val="ad"/>
        <w:spacing w:before="0" w:beforeAutospacing="0" w:after="0" w:afterAutospacing="0" w:line="440" w:lineRule="exact"/>
        <w:ind w:firstLineChars="200" w:firstLine="480"/>
        <w:rPr>
          <w:rFonts w:ascii="仿宋_GB2312" w:eastAsia="仿宋_GB2312"/>
          <w:color w:val="333333"/>
          <w:sz w:val="21"/>
          <w:szCs w:val="21"/>
        </w:rPr>
      </w:pPr>
      <w:r>
        <w:rPr>
          <w:rFonts w:ascii="仿宋_GB2312" w:eastAsia="仿宋_GB2312" w:hint="eastAsia"/>
          <w:b/>
          <w:color w:val="333333"/>
          <w:szCs w:val="21"/>
        </w:rPr>
        <w:t>第二条 车辆基本情况：</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6" w:space="0" w:color="auto"/>
        </w:tblBorders>
        <w:tblLayout w:type="fixed"/>
        <w:tblCellMar>
          <w:left w:w="30" w:type="dxa"/>
          <w:right w:w="30" w:type="dxa"/>
        </w:tblCellMar>
        <w:tblLook w:val="0000"/>
      </w:tblPr>
      <w:tblGrid>
        <w:gridCol w:w="1176"/>
        <w:gridCol w:w="1014"/>
        <w:gridCol w:w="1551"/>
        <w:gridCol w:w="69"/>
        <w:gridCol w:w="1326"/>
        <w:gridCol w:w="294"/>
        <w:gridCol w:w="900"/>
        <w:gridCol w:w="1080"/>
        <w:gridCol w:w="899"/>
      </w:tblGrid>
      <w:tr w:rsidR="004645F0" w:rsidTr="00937D10">
        <w:trPr>
          <w:cantSplit/>
          <w:trHeight w:val="450"/>
          <w:jc w:val="center"/>
        </w:trPr>
        <w:tc>
          <w:tcPr>
            <w:tcW w:w="1176" w:type="dxa"/>
            <w:tcBorders>
              <w:top w:val="single" w:sz="12"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车主姓名</w:t>
            </w:r>
          </w:p>
        </w:tc>
        <w:tc>
          <w:tcPr>
            <w:tcW w:w="2634" w:type="dxa"/>
            <w:gridSpan w:val="3"/>
            <w:tcBorders>
              <w:top w:val="single" w:sz="12"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p>
        </w:tc>
        <w:tc>
          <w:tcPr>
            <w:tcW w:w="1326" w:type="dxa"/>
            <w:tcBorders>
              <w:top w:val="single" w:sz="12"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品牌型号</w:t>
            </w:r>
          </w:p>
        </w:tc>
        <w:tc>
          <w:tcPr>
            <w:tcW w:w="1194" w:type="dxa"/>
            <w:gridSpan w:val="2"/>
            <w:tcBorders>
              <w:top w:val="single" w:sz="12"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right"/>
              <w:rPr>
                <w:rFonts w:ascii="仿宋_GB2312" w:eastAsia="仿宋_GB2312"/>
                <w:kern w:val="0"/>
              </w:rPr>
            </w:pPr>
          </w:p>
        </w:tc>
        <w:tc>
          <w:tcPr>
            <w:tcW w:w="1080" w:type="dxa"/>
            <w:tcBorders>
              <w:top w:val="single" w:sz="12"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车身颜色</w:t>
            </w:r>
          </w:p>
        </w:tc>
        <w:tc>
          <w:tcPr>
            <w:tcW w:w="899" w:type="dxa"/>
            <w:tcBorders>
              <w:top w:val="single" w:sz="12"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150" w:firstLine="315"/>
              <w:jc w:val="right"/>
              <w:rPr>
                <w:rFonts w:ascii="仿宋_GB2312" w:eastAsia="仿宋_GB2312"/>
                <w:kern w:val="0"/>
              </w:rPr>
            </w:pPr>
          </w:p>
        </w:tc>
      </w:tr>
      <w:tr w:rsidR="004645F0" w:rsidTr="00937D10">
        <w:trPr>
          <w:cantSplit/>
          <w:trHeight w:val="450"/>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注册日期</w:t>
            </w:r>
          </w:p>
        </w:tc>
        <w:tc>
          <w:tcPr>
            <w:tcW w:w="2634"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 xml:space="preserve">  年　月　日</w:t>
            </w:r>
          </w:p>
        </w:tc>
        <w:tc>
          <w:tcPr>
            <w:tcW w:w="1326" w:type="dxa"/>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车架号码</w:t>
            </w:r>
          </w:p>
        </w:tc>
        <w:tc>
          <w:tcPr>
            <w:tcW w:w="3173" w:type="dxa"/>
            <w:gridSpan w:val="4"/>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150" w:firstLine="315"/>
              <w:rPr>
                <w:rFonts w:ascii="仿宋_GB2312" w:eastAsia="仿宋_GB2312"/>
                <w:kern w:val="0"/>
              </w:rPr>
            </w:pPr>
          </w:p>
        </w:tc>
      </w:tr>
      <w:tr w:rsidR="004645F0" w:rsidTr="00937D10">
        <w:trPr>
          <w:cantSplit/>
          <w:trHeight w:val="450"/>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品牌名称</w:t>
            </w:r>
          </w:p>
        </w:tc>
        <w:tc>
          <w:tcPr>
            <w:tcW w:w="1014" w:type="dxa"/>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p>
        </w:tc>
        <w:tc>
          <w:tcPr>
            <w:tcW w:w="1620"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□进口  口国产</w:t>
            </w:r>
          </w:p>
        </w:tc>
        <w:tc>
          <w:tcPr>
            <w:tcW w:w="1326" w:type="dxa"/>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发动机号</w:t>
            </w:r>
          </w:p>
        </w:tc>
        <w:tc>
          <w:tcPr>
            <w:tcW w:w="3173" w:type="dxa"/>
            <w:gridSpan w:val="4"/>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150" w:firstLine="315"/>
              <w:rPr>
                <w:rFonts w:ascii="仿宋_GB2312" w:eastAsia="仿宋_GB2312"/>
                <w:kern w:val="0"/>
              </w:rPr>
            </w:pPr>
          </w:p>
        </w:tc>
      </w:tr>
      <w:tr w:rsidR="004645F0" w:rsidTr="00937D10">
        <w:trPr>
          <w:cantSplit/>
          <w:trHeight w:val="450"/>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表征里程</w:t>
            </w:r>
          </w:p>
        </w:tc>
        <w:tc>
          <w:tcPr>
            <w:tcW w:w="2634"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 xml:space="preserve">             万公里</w:t>
            </w:r>
          </w:p>
        </w:tc>
        <w:tc>
          <w:tcPr>
            <w:tcW w:w="1620"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交强险</w:t>
            </w:r>
          </w:p>
        </w:tc>
        <w:tc>
          <w:tcPr>
            <w:tcW w:w="2879" w:type="dxa"/>
            <w:gridSpan w:val="3"/>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□有（至　年　月）     □无</w:t>
            </w:r>
          </w:p>
        </w:tc>
      </w:tr>
      <w:tr w:rsidR="004645F0" w:rsidTr="00937D10">
        <w:trPr>
          <w:cantSplit/>
          <w:trHeight w:val="450"/>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车船税证明</w:t>
            </w:r>
          </w:p>
        </w:tc>
        <w:tc>
          <w:tcPr>
            <w:tcW w:w="2634"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□有（至　年　月）   □无</w:t>
            </w:r>
          </w:p>
        </w:tc>
        <w:tc>
          <w:tcPr>
            <w:tcW w:w="1620"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购置税证明</w:t>
            </w:r>
          </w:p>
        </w:tc>
        <w:tc>
          <w:tcPr>
            <w:tcW w:w="2879" w:type="dxa"/>
            <w:gridSpan w:val="3"/>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□有（至　年　月）     □无</w:t>
            </w:r>
          </w:p>
        </w:tc>
      </w:tr>
      <w:tr w:rsidR="004645F0" w:rsidTr="00937D10">
        <w:trPr>
          <w:cantSplit/>
          <w:trHeight w:val="450"/>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年检证明</w:t>
            </w:r>
          </w:p>
        </w:tc>
        <w:tc>
          <w:tcPr>
            <w:tcW w:w="2634"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□有（至　年　月）   □无</w:t>
            </w:r>
          </w:p>
        </w:tc>
        <w:tc>
          <w:tcPr>
            <w:tcW w:w="1620"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环保标志</w:t>
            </w:r>
          </w:p>
        </w:tc>
        <w:tc>
          <w:tcPr>
            <w:tcW w:w="2879" w:type="dxa"/>
            <w:gridSpan w:val="3"/>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□绿      □黄        □无</w:t>
            </w:r>
          </w:p>
        </w:tc>
      </w:tr>
      <w:tr w:rsidR="004645F0" w:rsidTr="00937D10">
        <w:trPr>
          <w:cantSplit/>
          <w:trHeight w:val="572"/>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凭证、证明</w:t>
            </w:r>
          </w:p>
        </w:tc>
        <w:tc>
          <w:tcPr>
            <w:tcW w:w="2634"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 xml:space="preserve">□行驶证      □登记证  </w:t>
            </w:r>
          </w:p>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□商业保险    □其他</w:t>
            </w:r>
          </w:p>
        </w:tc>
        <w:tc>
          <w:tcPr>
            <w:tcW w:w="1620"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车辆使用性质</w:t>
            </w:r>
          </w:p>
        </w:tc>
        <w:tc>
          <w:tcPr>
            <w:tcW w:w="2879" w:type="dxa"/>
            <w:gridSpan w:val="3"/>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200" w:firstLine="420"/>
              <w:rPr>
                <w:rFonts w:ascii="仿宋_GB2312" w:eastAsia="仿宋_GB2312"/>
                <w:kern w:val="0"/>
              </w:rPr>
            </w:pPr>
            <w:r>
              <w:rPr>
                <w:rFonts w:ascii="仿宋_GB2312" w:eastAsia="仿宋_GB2312" w:hint="eastAsia"/>
                <w:kern w:val="0"/>
              </w:rPr>
              <w:t>□非营运  □ 营运   □其他</w:t>
            </w:r>
          </w:p>
        </w:tc>
      </w:tr>
      <w:tr w:rsidR="004645F0" w:rsidTr="00937D10">
        <w:trPr>
          <w:cantSplit/>
          <w:trHeight w:val="423"/>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lastRenderedPageBreak/>
              <w:t xml:space="preserve"> 车辆状况</w:t>
            </w:r>
          </w:p>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描述</w:t>
            </w:r>
          </w:p>
        </w:tc>
        <w:tc>
          <w:tcPr>
            <w:tcW w:w="7133" w:type="dxa"/>
            <w:gridSpan w:val="8"/>
            <w:tcBorders>
              <w:top w:val="single" w:sz="8" w:space="0" w:color="auto"/>
              <w:left w:val="single" w:sz="6" w:space="0" w:color="auto"/>
              <w:bottom w:val="single" w:sz="8" w:space="0" w:color="auto"/>
              <w:right w:val="single" w:sz="12"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p>
        </w:tc>
      </w:tr>
      <w:tr w:rsidR="004645F0" w:rsidTr="00937D10">
        <w:trPr>
          <w:cantSplit/>
          <w:trHeight w:val="443"/>
          <w:jc w:val="center"/>
        </w:trPr>
        <w:tc>
          <w:tcPr>
            <w:tcW w:w="1176" w:type="dxa"/>
            <w:tcBorders>
              <w:top w:val="single" w:sz="8" w:space="0" w:color="auto"/>
              <w:left w:val="single" w:sz="12"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150" w:firstLine="315"/>
              <w:jc w:val="center"/>
              <w:rPr>
                <w:rFonts w:ascii="仿宋_GB2312" w:eastAsia="仿宋_GB2312"/>
                <w:kern w:val="0"/>
              </w:rPr>
            </w:pPr>
            <w:r>
              <w:rPr>
                <w:rFonts w:ascii="仿宋_GB2312" w:eastAsia="仿宋_GB2312" w:hint="eastAsia"/>
                <w:kern w:val="0"/>
              </w:rPr>
              <w:t>质量保证</w:t>
            </w:r>
          </w:p>
        </w:tc>
        <w:tc>
          <w:tcPr>
            <w:tcW w:w="2565" w:type="dxa"/>
            <w:gridSpan w:val="2"/>
            <w:tcBorders>
              <w:top w:val="single" w:sz="8" w:space="0" w:color="auto"/>
              <w:left w:val="single" w:sz="6" w:space="0" w:color="auto"/>
              <w:bottom w:val="single" w:sz="8"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vanish/>
                <w:kern w:val="0"/>
              </w:rPr>
              <w:t xml:space="preserve">           </w:t>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vanish/>
                <w:kern w:val="0"/>
              </w:rPr>
              <w:pgNum/>
            </w:r>
            <w:r>
              <w:rPr>
                <w:rFonts w:ascii="仿宋_GB2312" w:eastAsia="仿宋_GB2312" w:hint="eastAsia"/>
                <w:kern w:val="0"/>
              </w:rPr>
              <w:t xml:space="preserve">□有        　□无 </w:t>
            </w:r>
          </w:p>
        </w:tc>
        <w:tc>
          <w:tcPr>
            <w:tcW w:w="1689" w:type="dxa"/>
            <w:gridSpan w:val="3"/>
            <w:tcBorders>
              <w:top w:val="single" w:sz="8" w:space="0" w:color="auto"/>
              <w:left w:val="single" w:sz="6" w:space="0" w:color="auto"/>
              <w:bottom w:val="single" w:sz="8" w:space="0" w:color="auto"/>
              <w:right w:val="single" w:sz="6" w:space="0" w:color="auto"/>
            </w:tcBorders>
            <w:vAlign w:val="center"/>
          </w:tcPr>
          <w:p w:rsidR="004645F0" w:rsidRDefault="004645F0" w:rsidP="004645F0">
            <w:pPr>
              <w:autoSpaceDE w:val="0"/>
              <w:autoSpaceDN w:val="0"/>
              <w:adjustRightInd w:val="0"/>
              <w:spacing w:line="340" w:lineRule="exact"/>
              <w:ind w:leftChars="-171" w:left="-359" w:firstLineChars="250" w:firstLine="525"/>
              <w:rPr>
                <w:rFonts w:ascii="仿宋_GB2312" w:eastAsia="仿宋_GB2312"/>
                <w:kern w:val="0"/>
              </w:rPr>
            </w:pPr>
            <w:r>
              <w:rPr>
                <w:rFonts w:ascii="仿宋_GB2312" w:eastAsia="仿宋_GB2312" w:hint="eastAsia"/>
                <w:kern w:val="0"/>
              </w:rPr>
              <w:t>质保范围</w:t>
            </w:r>
          </w:p>
        </w:tc>
        <w:tc>
          <w:tcPr>
            <w:tcW w:w="2879" w:type="dxa"/>
            <w:gridSpan w:val="3"/>
            <w:tcBorders>
              <w:top w:val="single" w:sz="8" w:space="0" w:color="auto"/>
              <w:left w:val="single" w:sz="6" w:space="0" w:color="auto"/>
              <w:bottom w:val="single" w:sz="8" w:space="0" w:color="auto"/>
              <w:right w:val="single" w:sz="12" w:space="0" w:color="auto"/>
            </w:tcBorders>
            <w:vAlign w:val="center"/>
          </w:tcPr>
          <w:p w:rsidR="004645F0" w:rsidRDefault="004645F0" w:rsidP="00937D10">
            <w:pPr>
              <w:autoSpaceDE w:val="0"/>
              <w:autoSpaceDN w:val="0"/>
              <w:adjustRightInd w:val="0"/>
              <w:spacing w:line="340" w:lineRule="exact"/>
              <w:ind w:rightChars="71" w:right="149"/>
              <w:rPr>
                <w:rFonts w:ascii="仿宋_GB2312" w:eastAsia="仿宋_GB2312"/>
                <w:kern w:val="0"/>
              </w:rPr>
            </w:pPr>
          </w:p>
        </w:tc>
      </w:tr>
      <w:tr w:rsidR="004645F0" w:rsidTr="00937D10">
        <w:trPr>
          <w:cantSplit/>
          <w:trHeight w:val="435"/>
          <w:jc w:val="center"/>
        </w:trPr>
        <w:tc>
          <w:tcPr>
            <w:tcW w:w="3741" w:type="dxa"/>
            <w:gridSpan w:val="3"/>
            <w:tcBorders>
              <w:top w:val="single" w:sz="8" w:space="0" w:color="auto"/>
              <w:left w:val="single" w:sz="12" w:space="0" w:color="auto"/>
              <w:bottom w:val="single" w:sz="12" w:space="0" w:color="auto"/>
              <w:right w:val="single" w:sz="6"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r>
              <w:rPr>
                <w:rFonts w:ascii="仿宋_GB2312" w:eastAsia="仿宋_GB2312" w:hint="eastAsia"/>
                <w:kern w:val="0"/>
              </w:rPr>
              <w:t xml:space="preserve">二手车鉴定评估报告书： □ 有　 □无                   </w:t>
            </w:r>
          </w:p>
        </w:tc>
        <w:tc>
          <w:tcPr>
            <w:tcW w:w="4568" w:type="dxa"/>
            <w:gridSpan w:val="6"/>
            <w:tcBorders>
              <w:top w:val="single" w:sz="8" w:space="0" w:color="auto"/>
              <w:left w:val="single" w:sz="6" w:space="0" w:color="auto"/>
              <w:bottom w:val="single" w:sz="12" w:space="0" w:color="auto"/>
              <w:right w:val="single" w:sz="12" w:space="0" w:color="auto"/>
            </w:tcBorders>
            <w:vAlign w:val="center"/>
          </w:tcPr>
          <w:p w:rsidR="004645F0" w:rsidRDefault="004645F0" w:rsidP="00937D10">
            <w:pPr>
              <w:autoSpaceDE w:val="0"/>
              <w:autoSpaceDN w:val="0"/>
              <w:adjustRightInd w:val="0"/>
              <w:spacing w:line="340" w:lineRule="exact"/>
              <w:rPr>
                <w:rFonts w:ascii="仿宋_GB2312" w:eastAsia="仿宋_GB2312"/>
                <w:kern w:val="0"/>
              </w:rPr>
            </w:pPr>
          </w:p>
        </w:tc>
      </w:tr>
    </w:tbl>
    <w:p w:rsidR="004645F0" w:rsidRDefault="004645F0" w:rsidP="008936A4">
      <w:pPr>
        <w:pStyle w:val="ad"/>
        <w:spacing w:before="0" w:beforeAutospacing="0" w:after="0" w:afterAutospacing="0" w:line="400" w:lineRule="exact"/>
        <w:ind w:firstLineChars="200" w:firstLine="480"/>
        <w:rPr>
          <w:rFonts w:ascii="仿宋_GB2312" w:eastAsia="仿宋_GB2312"/>
          <w:b/>
          <w:color w:val="333333"/>
          <w:szCs w:val="21"/>
        </w:rPr>
      </w:pPr>
      <w:r>
        <w:rPr>
          <w:rFonts w:ascii="仿宋_GB2312" w:eastAsia="仿宋_GB2312" w:hint="eastAsia"/>
          <w:b/>
          <w:color w:val="333333"/>
          <w:szCs w:val="21"/>
        </w:rPr>
        <w:t>本合同买卖的车辆仅指车辆本身，不包括车牌号码。</w:t>
      </w:r>
    </w:p>
    <w:p w:rsidR="004645F0" w:rsidRDefault="004645F0" w:rsidP="008936A4">
      <w:pPr>
        <w:pStyle w:val="ad"/>
        <w:spacing w:before="0" w:beforeAutospacing="0" w:after="0" w:afterAutospacing="0" w:line="400" w:lineRule="exact"/>
        <w:ind w:firstLineChars="200" w:firstLine="480"/>
        <w:rPr>
          <w:rFonts w:ascii="仿宋_GB2312" w:eastAsia="仿宋_GB2312"/>
          <w:color w:val="333333"/>
          <w:sz w:val="21"/>
          <w:szCs w:val="21"/>
        </w:rPr>
      </w:pPr>
      <w:r>
        <w:rPr>
          <w:rFonts w:ascii="仿宋_GB2312" w:eastAsia="仿宋_GB2312" w:hint="eastAsia"/>
          <w:b/>
          <w:color w:val="333333"/>
          <w:szCs w:val="21"/>
        </w:rPr>
        <w:t>第三条　车辆价款、过户税费</w:t>
      </w:r>
      <w:r>
        <w:rPr>
          <w:rFonts w:ascii="仿宋_GB2312" w:eastAsia="仿宋_GB2312" w:hint="eastAsia"/>
          <w:b/>
          <w:color w:val="333333"/>
          <w:szCs w:val="21"/>
        </w:rPr>
        <w:br/>
      </w:r>
      <w:r>
        <w:rPr>
          <w:rFonts w:ascii="仿宋_GB2312" w:eastAsia="仿宋_GB2312" w:hint="eastAsia"/>
          <w:color w:val="333333"/>
          <w:sz w:val="21"/>
          <w:szCs w:val="21"/>
        </w:rPr>
        <w:t xml:space="preserve">　　（一）本车价款（不含税）为人民币</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元（大写</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元）。</w:t>
      </w:r>
      <w:r>
        <w:rPr>
          <w:rFonts w:ascii="仿宋_GB2312" w:eastAsia="仿宋_GB2312" w:hint="eastAsia"/>
          <w:color w:val="333333"/>
          <w:sz w:val="21"/>
          <w:szCs w:val="21"/>
        </w:rPr>
        <w:br/>
        <w:t xml:space="preserve">　　（二）办理过户、转籍手续所需税费由乙方承担。</w:t>
      </w:r>
    </w:p>
    <w:p w:rsidR="004645F0" w:rsidRDefault="004645F0" w:rsidP="008936A4">
      <w:pPr>
        <w:pStyle w:val="ad"/>
        <w:spacing w:before="0" w:beforeAutospacing="0" w:after="0" w:afterAutospacing="0" w:line="400" w:lineRule="exact"/>
        <w:ind w:firstLineChars="200" w:firstLine="480"/>
        <w:rPr>
          <w:rFonts w:ascii="仿宋_GB2312" w:eastAsia="仿宋_GB2312"/>
          <w:color w:val="333333"/>
          <w:sz w:val="21"/>
          <w:szCs w:val="21"/>
        </w:rPr>
      </w:pPr>
      <w:r>
        <w:rPr>
          <w:rFonts w:ascii="仿宋_GB2312" w:eastAsia="仿宋_GB2312" w:hint="eastAsia"/>
          <w:b/>
          <w:color w:val="333333"/>
          <w:szCs w:val="21"/>
        </w:rPr>
        <w:t>第四条　首期购车款、价款支付、过户手续、车辆交付</w:t>
      </w:r>
      <w:r>
        <w:rPr>
          <w:rFonts w:ascii="仿宋_GB2312" w:eastAsia="仿宋_GB2312" w:hint="eastAsia"/>
          <w:b/>
          <w:color w:val="333333"/>
          <w:szCs w:val="21"/>
        </w:rPr>
        <w:br/>
      </w:r>
      <w:r>
        <w:rPr>
          <w:rFonts w:ascii="仿宋_GB2312" w:eastAsia="仿宋_GB2312" w:hint="eastAsia"/>
          <w:color w:val="333333"/>
          <w:sz w:val="21"/>
          <w:szCs w:val="21"/>
        </w:rPr>
        <w:t xml:space="preserve">　　（一）首期购车款：本合同签订之日起，乙方缴纳至交易中心的交易保证金中的</w:t>
      </w:r>
      <w:r>
        <w:rPr>
          <w:rFonts w:ascii="仿宋_GB2312" w:eastAsia="仿宋_GB2312" w:hint="eastAsia"/>
          <w:color w:val="333333"/>
          <w:sz w:val="21"/>
          <w:szCs w:val="21"/>
          <w:u w:val="single"/>
        </w:rPr>
        <w:t xml:space="preserve">    万</w:t>
      </w:r>
      <w:r>
        <w:rPr>
          <w:rFonts w:ascii="仿宋_GB2312" w:eastAsia="仿宋_GB2312" w:hint="eastAsia"/>
          <w:color w:val="333333"/>
          <w:sz w:val="21"/>
          <w:szCs w:val="21"/>
        </w:rPr>
        <w:t>元直接转为乙方向甲方的首期购车款。</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（二）价款支付：乙方应在竞价成交后</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个工作日内将剩余车价款汇入泉州市产权交易中心有限公司（以下简称“交易中心”）账户，并凭交易中心盖章的《竞价结果通知单》与甲方签订本合同。</w:t>
      </w:r>
      <w:r>
        <w:rPr>
          <w:rFonts w:ascii="仿宋_GB2312" w:eastAsia="仿宋_GB2312" w:hint="eastAsia"/>
          <w:color w:val="333333"/>
          <w:sz w:val="21"/>
          <w:szCs w:val="21"/>
        </w:rPr>
        <w:br/>
        <w:t xml:space="preserve">    （三）过户手续：甲方应于本合同签订之日起 </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日内，将本车办理过户、转籍所需的有关证件交付给乙方（由甲乙双方做好书面签收手续），由乙方自行负责办理车辆过户、转籍手续，甲方给予积极配合。乙方应在本合同签订之日起</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个工作日内办理完成过户、转籍手续。若在乙方办理过户、转籍手续前车辆年检及交强险已到期的，由乙方自行负责办理车辆年检及交强险事宜，甲方予以积极配合，相关费用由乙方承担。</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 xml:space="preserve">（四）车辆交付：甲方应于本合同签订之日起 </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日内交付乙方（交付地点</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）。交付时由甲乙双方签订《资产交割完毕函》，办理书面交付手续。</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（五）交易中心在收到甲、乙双方签章的《二手车买卖合同》及《资产交割完毕函》后三个工作日内将车价款汇入甲方账户。</w:t>
      </w:r>
      <w:r>
        <w:rPr>
          <w:rFonts w:ascii="仿宋_GB2312" w:eastAsia="仿宋_GB2312" w:hint="eastAsia"/>
          <w:color w:val="333333"/>
          <w:sz w:val="21"/>
          <w:szCs w:val="21"/>
        </w:rPr>
        <w:br/>
        <w:t xml:space="preserve">   </w:t>
      </w:r>
      <w:r>
        <w:rPr>
          <w:rFonts w:ascii="仿宋_GB2312" w:eastAsia="仿宋_GB2312" w:hint="eastAsia"/>
          <w:b/>
          <w:color w:val="333333"/>
          <w:sz w:val="21"/>
          <w:szCs w:val="21"/>
        </w:rPr>
        <w:t xml:space="preserve"> </w:t>
      </w:r>
      <w:r>
        <w:rPr>
          <w:rFonts w:ascii="仿宋_GB2312" w:eastAsia="仿宋_GB2312" w:hint="eastAsia"/>
          <w:b/>
          <w:color w:val="333333"/>
          <w:szCs w:val="21"/>
        </w:rPr>
        <w:t>第五条　双方的权利义务</w:t>
      </w:r>
      <w:r>
        <w:rPr>
          <w:rFonts w:ascii="仿宋_GB2312" w:eastAsia="仿宋_GB2312" w:hint="eastAsia"/>
          <w:b/>
          <w:color w:val="333333"/>
          <w:szCs w:val="21"/>
        </w:rPr>
        <w:br/>
      </w:r>
      <w:r>
        <w:rPr>
          <w:rFonts w:ascii="仿宋_GB2312" w:eastAsia="仿宋_GB2312" w:hint="eastAsia"/>
          <w:color w:val="333333"/>
          <w:sz w:val="21"/>
          <w:szCs w:val="21"/>
        </w:rPr>
        <w:t xml:space="preserve">　　（一）甲方应保证合法享有出卖车辆完整的所有权或处分权，且车辆符合国家有关规定，能够依法办理转移手续。</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（二）甲方保证所出示及提供的与车辆有关的一切证件、证明及信息合法、真实、有效。</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（三）甲方应按照合同约定及时向乙方提供车辆过户所需的资料，并向乙方交付本合同约定的车辆。</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 xml:space="preserve">（四）乙方确认：在签订本合同时，已经充分了解所购买车辆的质量、养护、保险等所有与所购买车辆有关的信息，并同意按车辆的现状进行接收。　</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（五）乙方应按照本合同约定的时间和地点与甲方当面验收车辆及审验相关资料，支付车款，并办理车辆过户及转籍手续。</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lastRenderedPageBreak/>
        <w:t>（六）对转出属地的车辆，乙方确认已经了解注册地对于迁入机动车限制性规定，确认该车辆符合当地注册登记标准。如果因非甲方原因导致乙方无法在当地注册登记的，乙方自行承担责任。</w:t>
      </w:r>
      <w:r>
        <w:rPr>
          <w:rFonts w:ascii="仿宋_GB2312" w:eastAsia="仿宋_GB2312" w:hint="eastAsia"/>
          <w:color w:val="333333"/>
          <w:sz w:val="21"/>
          <w:szCs w:val="21"/>
        </w:rPr>
        <w:br/>
        <w:t xml:space="preserve">　　（七）乙方应保证所提供各类证明、证件、身份信息等真实、合法、有效。</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（八）甲方承担和负责处理车辆交付前发生的一切交通事故、违章或违法行为；乙方承担和负责处理车辆交付后发生的一切交通事故、违章或违法行为。</w:t>
      </w:r>
      <w:r>
        <w:rPr>
          <w:rFonts w:ascii="仿宋_GB2312" w:eastAsia="仿宋_GB2312" w:hint="eastAsia"/>
          <w:color w:val="333333"/>
          <w:sz w:val="21"/>
          <w:szCs w:val="21"/>
        </w:rPr>
        <w:br/>
      </w:r>
      <w:r>
        <w:rPr>
          <w:rFonts w:ascii="仿宋_GB2312" w:eastAsia="仿宋_GB2312" w:hint="eastAsia"/>
          <w:b/>
          <w:color w:val="333333"/>
          <w:szCs w:val="21"/>
        </w:rPr>
        <w:t>第六条　违约责任</w:t>
      </w:r>
      <w:r>
        <w:rPr>
          <w:rFonts w:ascii="仿宋_GB2312" w:eastAsia="仿宋_GB2312" w:hint="eastAsia"/>
          <w:b/>
          <w:color w:val="333333"/>
          <w:szCs w:val="21"/>
        </w:rPr>
        <w:br/>
      </w:r>
      <w:r>
        <w:rPr>
          <w:rFonts w:ascii="仿宋_GB2312" w:eastAsia="仿宋_GB2312" w:hint="eastAsia"/>
          <w:color w:val="333333"/>
          <w:sz w:val="21"/>
          <w:szCs w:val="21"/>
        </w:rPr>
        <w:t xml:space="preserve">　　（一）因甲方原因致使车辆不能办理过户、转籍手续的，乙方有权单方解除合同，要求甲方退还已经支付的车价款。</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（二）甲方未按合同约定将所出卖车辆相关证件、文件或将所出卖车辆交付乙方的，每逾期一日按购车总价款的万分之六向乙方支付违约金。</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 xml:space="preserve">（三）因乙方原因致使车辆不能办理过户、转籍手续的，甲方有权要单方解除合同，要求乙方支付违约金 </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万元，如该违约金不足赔偿甲方损失的，乙方还应补充赔偿甲方的损失。甲方有权从乙方已经支付的交易保证金或购车款中直接扣收该违约金。</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 xml:space="preserve">（四）乙方逾期接受甲方交付的车辆相关证件、文件，或乙方逾期办理过户、转籍手续的，或乙方逾期接收车辆的，每逾期一日应按购车总价款的万分之六向甲方支付违约金；乙方逾期履行超过15天的，甲方有权解除本合同，要求乙方支付违约金 </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万元，如该违约金不足赔偿甲方损失的，乙方还应补充赔偿甲方的损失。甲方有权从乙方已经支付的交易保证金或购车款中直接扣收该违约金。</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五）除本合同另有约定外，任何一方违反本合同项下约定的义务，应向守约方赔偿因此给守约方造成的损失，守约方因实现债权或追究违约方违约责任而发生的全部费用（包括但不限于诉讼费用、律师费用、公证费用、执行费用、评估费用、差旅费用等）均由违约方单独承担。</w:t>
      </w:r>
    </w:p>
    <w:p w:rsidR="004645F0" w:rsidRDefault="004645F0" w:rsidP="004645F0">
      <w:pPr>
        <w:pStyle w:val="ad"/>
        <w:spacing w:before="0" w:beforeAutospacing="0" w:after="0" w:afterAutospacing="0" w:line="400" w:lineRule="exact"/>
        <w:ind w:firstLineChars="200" w:firstLine="420"/>
        <w:rPr>
          <w:rFonts w:ascii="仿宋_GB2312" w:eastAsia="仿宋_GB2312"/>
          <w:color w:val="333333"/>
          <w:sz w:val="21"/>
          <w:szCs w:val="21"/>
        </w:rPr>
      </w:pPr>
      <w:r>
        <w:rPr>
          <w:rFonts w:ascii="仿宋_GB2312" w:eastAsia="仿宋_GB2312" w:hint="eastAsia"/>
          <w:color w:val="333333"/>
          <w:sz w:val="21"/>
          <w:szCs w:val="21"/>
        </w:rPr>
        <w:t>（六）本条所约定的“损失”包括直接损失和间接损失，包括但不限于：给守约方直接造成的经济损失，守约方的可得利益损失，及本协议所约定车辆再次进行竞价转让时成交价低于本次成交价的差额及再次竞价交易产生的税、费等。</w:t>
      </w:r>
    </w:p>
    <w:p w:rsidR="004645F0" w:rsidRDefault="004645F0" w:rsidP="008936A4">
      <w:pPr>
        <w:pStyle w:val="ad"/>
        <w:spacing w:before="0" w:beforeAutospacing="0" w:after="0" w:afterAutospacing="0" w:line="400" w:lineRule="exact"/>
        <w:ind w:firstLineChars="200" w:firstLine="480"/>
        <w:rPr>
          <w:rFonts w:ascii="仿宋_GB2312" w:eastAsia="仿宋_GB2312"/>
          <w:color w:val="333333"/>
          <w:szCs w:val="21"/>
        </w:rPr>
      </w:pPr>
      <w:r>
        <w:rPr>
          <w:rFonts w:ascii="仿宋_GB2312" w:eastAsia="仿宋_GB2312" w:hint="eastAsia"/>
          <w:b/>
          <w:color w:val="333333"/>
          <w:szCs w:val="21"/>
        </w:rPr>
        <w:t>第七条　风险承担</w:t>
      </w:r>
      <w:r>
        <w:rPr>
          <w:rFonts w:ascii="仿宋_GB2312" w:eastAsia="仿宋_GB2312" w:hint="eastAsia"/>
          <w:b/>
          <w:color w:val="333333"/>
          <w:szCs w:val="21"/>
        </w:rPr>
        <w:br/>
      </w:r>
      <w:r>
        <w:rPr>
          <w:rFonts w:ascii="仿宋_GB2312" w:eastAsia="仿宋_GB2312" w:hint="eastAsia"/>
          <w:color w:val="333333"/>
          <w:sz w:val="21"/>
          <w:szCs w:val="21"/>
        </w:rPr>
        <w:t xml:space="preserve">　　</w:t>
      </w:r>
      <w:r>
        <w:rPr>
          <w:rFonts w:ascii="仿宋_GB2312" w:eastAsia="仿宋_GB2312" w:hint="eastAsia"/>
          <w:color w:val="000000"/>
          <w:sz w:val="21"/>
          <w:szCs w:val="21"/>
        </w:rPr>
        <w:t>在车辆交付乙方之前所发生的所有风险由甲方承担和负责处理；在车辆交付乙方之后所发生的所有风险由乙方承担和负责处理。</w:t>
      </w:r>
      <w:r>
        <w:rPr>
          <w:rFonts w:ascii="仿宋_GB2312" w:eastAsia="仿宋_GB2312" w:hint="eastAsia"/>
          <w:color w:val="333333"/>
          <w:sz w:val="21"/>
          <w:szCs w:val="21"/>
        </w:rPr>
        <w:br/>
        <w:t xml:space="preserve">　　</w:t>
      </w:r>
      <w:r>
        <w:rPr>
          <w:rFonts w:ascii="仿宋_GB2312" w:eastAsia="仿宋_GB2312" w:hint="eastAsia"/>
          <w:b/>
          <w:color w:val="333333"/>
          <w:szCs w:val="21"/>
        </w:rPr>
        <w:t>第八条　争议解决方式</w:t>
      </w:r>
      <w:r>
        <w:rPr>
          <w:rFonts w:ascii="仿宋_GB2312" w:eastAsia="仿宋_GB2312" w:hint="eastAsia"/>
          <w:b/>
          <w:color w:val="333333"/>
          <w:szCs w:val="21"/>
        </w:rPr>
        <w:br/>
      </w:r>
      <w:r>
        <w:rPr>
          <w:rFonts w:ascii="仿宋_GB2312" w:eastAsia="仿宋_GB2312" w:hint="eastAsia"/>
          <w:color w:val="333333"/>
          <w:sz w:val="21"/>
          <w:szCs w:val="21"/>
        </w:rPr>
        <w:t xml:space="preserve">　　因本合同签订、履行发生的争议，由双方协商解决，或向产权交易中心申请调解。当事人不愿协商、调解，或协商、调解不成的，按下列第</w:t>
      </w:r>
      <w:r>
        <w:rPr>
          <w:rFonts w:ascii="仿宋_GB2312" w:eastAsia="仿宋_GB2312" w:hint="eastAsia"/>
          <w:color w:val="333333"/>
          <w:sz w:val="21"/>
          <w:szCs w:val="21"/>
          <w:u w:val="single"/>
        </w:rPr>
        <w:t xml:space="preserve">           </w:t>
      </w:r>
      <w:r>
        <w:rPr>
          <w:rFonts w:ascii="仿宋_GB2312" w:eastAsia="仿宋_GB2312" w:hint="eastAsia"/>
          <w:color w:val="333333"/>
          <w:sz w:val="21"/>
          <w:szCs w:val="21"/>
        </w:rPr>
        <w:t>种方式解决：</w:t>
      </w:r>
      <w:r>
        <w:rPr>
          <w:rFonts w:ascii="仿宋_GB2312" w:eastAsia="仿宋_GB2312" w:hint="eastAsia"/>
          <w:color w:val="333333"/>
          <w:sz w:val="21"/>
          <w:szCs w:val="21"/>
        </w:rPr>
        <w:br/>
        <w:t xml:space="preserve">　　（一）向泉州市仲裁委员会申请仲裁；</w:t>
      </w:r>
      <w:r>
        <w:rPr>
          <w:rFonts w:ascii="仿宋_GB2312" w:eastAsia="仿宋_GB2312" w:hint="eastAsia"/>
          <w:color w:val="333333"/>
          <w:sz w:val="21"/>
          <w:szCs w:val="21"/>
        </w:rPr>
        <w:br/>
        <w:t xml:space="preserve">　　（二）向合同签订地人民法院起诉。</w:t>
      </w:r>
      <w:r>
        <w:rPr>
          <w:rFonts w:ascii="仿宋_GB2312" w:eastAsia="仿宋_GB2312" w:hint="eastAsia"/>
          <w:color w:val="333333"/>
          <w:sz w:val="21"/>
          <w:szCs w:val="21"/>
        </w:rPr>
        <w:br/>
      </w:r>
      <w:r>
        <w:rPr>
          <w:rFonts w:ascii="仿宋_GB2312" w:eastAsia="仿宋_GB2312" w:hint="eastAsia"/>
          <w:color w:val="333333"/>
          <w:sz w:val="21"/>
          <w:szCs w:val="21"/>
        </w:rPr>
        <w:lastRenderedPageBreak/>
        <w:t xml:space="preserve">　</w:t>
      </w:r>
      <w:r>
        <w:rPr>
          <w:rFonts w:ascii="仿宋_GB2312" w:eastAsia="仿宋_GB2312" w:hint="eastAsia"/>
          <w:b/>
          <w:color w:val="333333"/>
          <w:sz w:val="21"/>
          <w:szCs w:val="21"/>
        </w:rPr>
        <w:t xml:space="preserve">　</w:t>
      </w:r>
      <w:r>
        <w:rPr>
          <w:rFonts w:ascii="仿宋_GB2312" w:eastAsia="仿宋_GB2312" w:hint="eastAsia"/>
          <w:b/>
          <w:color w:val="333333"/>
          <w:szCs w:val="21"/>
        </w:rPr>
        <w:t>第九条　其它</w:t>
      </w:r>
      <w:r>
        <w:rPr>
          <w:rFonts w:ascii="仿宋_GB2312" w:eastAsia="仿宋_GB2312" w:hint="eastAsia"/>
          <w:color w:val="333333"/>
          <w:szCs w:val="21"/>
        </w:rPr>
        <w:br/>
      </w:r>
      <w:r>
        <w:rPr>
          <w:rFonts w:ascii="仿宋_GB2312" w:eastAsia="仿宋_GB2312" w:hint="eastAsia"/>
          <w:color w:val="333333"/>
          <w:sz w:val="21"/>
          <w:szCs w:val="21"/>
        </w:rPr>
        <w:t xml:space="preserve">　　（一）本合同未约定的事项，按照《中华人民共和国合同法》、《二手车流通管理办法》以及有关的法律、法规和规章执行。</w:t>
      </w:r>
      <w:r>
        <w:rPr>
          <w:rFonts w:ascii="仿宋_GB2312" w:eastAsia="仿宋_GB2312" w:hint="eastAsia"/>
          <w:color w:val="333333"/>
          <w:sz w:val="21"/>
          <w:szCs w:val="21"/>
        </w:rPr>
        <w:br/>
        <w:t xml:space="preserve">　　（二）双方因履行本合同而签署的补充协议及提供的其它书面文件，均为本合同不可分割的一部分，与本合同具有同等法律效力。</w:t>
      </w:r>
      <w:r>
        <w:rPr>
          <w:rFonts w:ascii="仿宋_GB2312" w:eastAsia="仿宋_GB2312" w:hint="eastAsia"/>
          <w:color w:val="333333"/>
          <w:sz w:val="21"/>
          <w:szCs w:val="21"/>
        </w:rPr>
        <w:br/>
        <w:t xml:space="preserve">　　（三）本合同经双方当事人签字或盖章后生效。本合同一式三份，由甲方、乙方各执一份，交易中心留存一份，各份具有同等法律效力。</w:t>
      </w:r>
      <w:r>
        <w:rPr>
          <w:rFonts w:ascii="仿宋_GB2312" w:eastAsia="仿宋_GB2312" w:hint="eastAsia"/>
          <w:color w:val="333333"/>
          <w:sz w:val="21"/>
          <w:szCs w:val="21"/>
        </w:rPr>
        <w:br/>
        <w:t xml:space="preserve">　</w:t>
      </w:r>
    </w:p>
    <w:p w:rsidR="004645F0" w:rsidRDefault="004645F0" w:rsidP="004645F0">
      <w:pPr>
        <w:pStyle w:val="ad"/>
        <w:spacing w:before="0" w:beforeAutospacing="0" w:after="0" w:afterAutospacing="0" w:line="440" w:lineRule="exact"/>
        <w:ind w:firstLineChars="200" w:firstLine="420"/>
        <w:rPr>
          <w:rFonts w:ascii="仿宋_GB2312" w:eastAsia="仿宋_GB2312"/>
          <w:color w:val="333333"/>
          <w:sz w:val="21"/>
          <w:szCs w:val="21"/>
        </w:rPr>
      </w:pPr>
      <w:r>
        <w:rPr>
          <w:rFonts w:eastAsia="仿宋_GB2312" w:hint="eastAsia"/>
          <w:color w:val="333333"/>
          <w:sz w:val="21"/>
          <w:szCs w:val="21"/>
        </w:rPr>
        <w:t> </w:t>
      </w:r>
    </w:p>
    <w:p w:rsidR="004645F0" w:rsidRDefault="004645F0" w:rsidP="004645F0">
      <w:pPr>
        <w:pStyle w:val="ad"/>
        <w:spacing w:before="0" w:beforeAutospacing="0" w:after="0" w:afterAutospacing="0" w:line="440" w:lineRule="exact"/>
        <w:rPr>
          <w:rFonts w:ascii="仿宋_GB2312" w:eastAsia="仿宋_GB2312"/>
          <w:b/>
          <w:color w:val="333333"/>
          <w:sz w:val="22"/>
          <w:szCs w:val="21"/>
          <w:u w:val="single"/>
        </w:rPr>
      </w:pPr>
      <w:r>
        <w:rPr>
          <w:rFonts w:ascii="仿宋_GB2312" w:eastAsia="仿宋_GB2312" w:hint="eastAsia"/>
          <w:b/>
          <w:color w:val="333333"/>
          <w:sz w:val="22"/>
          <w:szCs w:val="21"/>
        </w:rPr>
        <w:t>甲方（签章）：</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乙方（签章）：</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br/>
        <w:t>法定代表人（签章）：</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法定代表人（签章）：</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rPr>
          <w:rFonts w:ascii="仿宋_GB2312" w:eastAsia="仿宋_GB2312"/>
          <w:b/>
          <w:color w:val="333333"/>
          <w:sz w:val="22"/>
          <w:szCs w:val="21"/>
          <w:u w:val="single"/>
        </w:rPr>
      </w:pPr>
      <w:r>
        <w:rPr>
          <w:rFonts w:ascii="仿宋_GB2312" w:eastAsia="仿宋_GB2312" w:hint="eastAsia"/>
          <w:b/>
          <w:color w:val="333333"/>
          <w:sz w:val="22"/>
          <w:szCs w:val="21"/>
        </w:rPr>
        <w:t>经办人：</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经办人：</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rPr>
          <w:rFonts w:ascii="仿宋_GB2312" w:eastAsia="仿宋_GB2312"/>
          <w:b/>
          <w:color w:val="333333"/>
          <w:sz w:val="22"/>
          <w:szCs w:val="21"/>
        </w:rPr>
      </w:pPr>
      <w:r>
        <w:rPr>
          <w:rFonts w:ascii="仿宋_GB2312" w:eastAsia="仿宋_GB2312" w:hint="eastAsia"/>
          <w:b/>
          <w:color w:val="333333"/>
          <w:sz w:val="22"/>
          <w:szCs w:val="21"/>
        </w:rPr>
        <w:t>户名：</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户名：</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rPr>
          <w:rFonts w:ascii="仿宋_GB2312" w:eastAsia="仿宋_GB2312"/>
          <w:b/>
          <w:color w:val="333333"/>
          <w:sz w:val="22"/>
          <w:szCs w:val="21"/>
          <w:u w:val="single"/>
        </w:rPr>
      </w:pPr>
      <w:r>
        <w:rPr>
          <w:rFonts w:ascii="仿宋_GB2312" w:eastAsia="仿宋_GB2312" w:hint="eastAsia"/>
          <w:b/>
          <w:color w:val="333333"/>
          <w:sz w:val="22"/>
          <w:szCs w:val="21"/>
        </w:rPr>
        <w:t>开户银行：</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开户银行：</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rPr>
          <w:rFonts w:ascii="仿宋_GB2312" w:eastAsia="仿宋_GB2312"/>
          <w:b/>
          <w:color w:val="333333"/>
          <w:sz w:val="22"/>
          <w:szCs w:val="21"/>
          <w:u w:val="single"/>
        </w:rPr>
      </w:pPr>
      <w:r>
        <w:rPr>
          <w:rFonts w:ascii="仿宋_GB2312" w:eastAsia="仿宋_GB2312" w:hint="eastAsia"/>
          <w:b/>
          <w:color w:val="333333"/>
          <w:sz w:val="22"/>
          <w:szCs w:val="21"/>
        </w:rPr>
        <w:t>帐号：</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帐号：</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rPr>
          <w:rFonts w:ascii="仿宋_GB2312" w:eastAsia="仿宋_GB2312"/>
          <w:b/>
          <w:color w:val="333333"/>
          <w:sz w:val="22"/>
          <w:szCs w:val="21"/>
        </w:rPr>
      </w:pPr>
      <w:r>
        <w:rPr>
          <w:rFonts w:ascii="仿宋_GB2312" w:eastAsia="仿宋_GB2312" w:hint="eastAsia"/>
          <w:b/>
          <w:color w:val="333333"/>
          <w:sz w:val="22"/>
          <w:szCs w:val="21"/>
        </w:rPr>
        <w:t>签约时间：</w:t>
      </w:r>
      <w:r>
        <w:rPr>
          <w:rFonts w:ascii="仿宋_GB2312" w:eastAsia="仿宋_GB2312" w:hint="eastAsia"/>
          <w:b/>
          <w:color w:val="333333"/>
          <w:sz w:val="22"/>
          <w:szCs w:val="21"/>
          <w:u w:val="single"/>
        </w:rPr>
        <w:t xml:space="preserve">                          </w:t>
      </w:r>
      <w:r>
        <w:rPr>
          <w:rFonts w:ascii="仿宋_GB2312" w:eastAsia="仿宋_GB2312" w:hint="eastAsia"/>
          <w:b/>
          <w:color w:val="333333"/>
          <w:sz w:val="22"/>
          <w:szCs w:val="21"/>
        </w:rPr>
        <w:t xml:space="preserve">    签约时间：</w:t>
      </w:r>
      <w:r>
        <w:rPr>
          <w:rFonts w:ascii="仿宋_GB2312" w:eastAsia="仿宋_GB2312" w:hint="eastAsia"/>
          <w:b/>
          <w:color w:val="333333"/>
          <w:sz w:val="22"/>
          <w:szCs w:val="21"/>
          <w:u w:val="single"/>
        </w:rPr>
        <w:t xml:space="preserve">                          </w:t>
      </w:r>
    </w:p>
    <w:p w:rsidR="004645F0" w:rsidRDefault="004645F0" w:rsidP="004645F0">
      <w:pPr>
        <w:pStyle w:val="ad"/>
        <w:spacing w:before="0" w:beforeAutospacing="0" w:after="0" w:afterAutospacing="0" w:line="440" w:lineRule="exact"/>
        <w:ind w:firstLine="200"/>
        <w:rPr>
          <w:rFonts w:ascii="仿宋_GB2312" w:eastAsia="仿宋_GB2312"/>
          <w:b/>
          <w:color w:val="333333"/>
          <w:sz w:val="21"/>
          <w:szCs w:val="21"/>
        </w:rPr>
      </w:pPr>
    </w:p>
    <w:p w:rsidR="004645F0" w:rsidRDefault="004645F0" w:rsidP="004645F0">
      <w:pPr>
        <w:pStyle w:val="ad"/>
        <w:spacing w:before="0" w:beforeAutospacing="0" w:after="0" w:afterAutospacing="0" w:line="440" w:lineRule="exact"/>
        <w:rPr>
          <w:rFonts w:ascii="仿宋_GB2312" w:eastAsia="仿宋_GB2312"/>
          <w:color w:val="333333"/>
          <w:sz w:val="21"/>
          <w:szCs w:val="21"/>
        </w:rPr>
      </w:pPr>
      <w:r>
        <w:rPr>
          <w:rFonts w:ascii="仿宋_GB2312" w:eastAsia="仿宋_GB2312" w:hint="eastAsia"/>
          <w:b/>
          <w:color w:val="333333"/>
          <w:sz w:val="21"/>
          <w:szCs w:val="21"/>
        </w:rPr>
        <w:t>合同签订地点：</w:t>
      </w:r>
      <w:r>
        <w:rPr>
          <w:rFonts w:ascii="仿宋_GB2312" w:eastAsia="仿宋_GB2312" w:hint="eastAsia"/>
          <w:color w:val="333333"/>
          <w:sz w:val="21"/>
          <w:szCs w:val="21"/>
        </w:rPr>
        <w:t xml:space="preserve">  </w:t>
      </w:r>
    </w:p>
    <w:p w:rsidR="00F03F09" w:rsidRDefault="00F03F09" w:rsidP="004645F0">
      <w:pPr>
        <w:pStyle w:val="ad"/>
        <w:spacing w:before="0" w:beforeAutospacing="0" w:after="0" w:afterAutospacing="0" w:line="400" w:lineRule="exact"/>
        <w:ind w:right="525" w:firstLineChars="200" w:firstLine="420"/>
        <w:jc w:val="right"/>
        <w:rPr>
          <w:rFonts w:ascii="仿宋_GB2312" w:eastAsia="仿宋_GB2312"/>
          <w:color w:val="333333"/>
          <w:sz w:val="21"/>
          <w:szCs w:val="21"/>
        </w:rPr>
      </w:pPr>
    </w:p>
    <w:sectPr w:rsidR="00F03F09" w:rsidSect="00A01C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96" w:rsidRDefault="00007E96" w:rsidP="00C071E6">
      <w:r>
        <w:separator/>
      </w:r>
    </w:p>
  </w:endnote>
  <w:endnote w:type="continuationSeparator" w:id="1">
    <w:p w:rsidR="00007E96" w:rsidRDefault="00007E96" w:rsidP="00C07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2174"/>
      <w:docPartObj>
        <w:docPartGallery w:val="Page Numbers (Bottom of Page)"/>
        <w:docPartUnique/>
      </w:docPartObj>
    </w:sdtPr>
    <w:sdtContent>
      <w:sdt>
        <w:sdtPr>
          <w:id w:val="26332175"/>
          <w:docPartObj>
            <w:docPartGallery w:val="Page Numbers (Top of Page)"/>
            <w:docPartUnique/>
          </w:docPartObj>
        </w:sdtPr>
        <w:sdtContent>
          <w:p w:rsidR="00937D10" w:rsidRDefault="00937D10">
            <w:pPr>
              <w:pStyle w:val="a6"/>
              <w:jc w:val="center"/>
            </w:pPr>
            <w:r>
              <w:rPr>
                <w:lang w:val="zh-CN"/>
              </w:rPr>
              <w:t xml:space="preserve"> </w:t>
            </w:r>
            <w:r w:rsidR="003E30BA">
              <w:rPr>
                <w:b/>
                <w:sz w:val="24"/>
                <w:szCs w:val="24"/>
              </w:rPr>
              <w:fldChar w:fldCharType="begin"/>
            </w:r>
            <w:r>
              <w:rPr>
                <w:b/>
              </w:rPr>
              <w:instrText>PAGE</w:instrText>
            </w:r>
            <w:r w:rsidR="003E30BA">
              <w:rPr>
                <w:b/>
                <w:sz w:val="24"/>
                <w:szCs w:val="24"/>
              </w:rPr>
              <w:fldChar w:fldCharType="separate"/>
            </w:r>
            <w:r w:rsidR="00476CE9">
              <w:rPr>
                <w:b/>
                <w:noProof/>
              </w:rPr>
              <w:t>23</w:t>
            </w:r>
            <w:r w:rsidR="003E30BA">
              <w:rPr>
                <w:b/>
                <w:sz w:val="24"/>
                <w:szCs w:val="24"/>
              </w:rPr>
              <w:fldChar w:fldCharType="end"/>
            </w:r>
            <w:r>
              <w:rPr>
                <w:lang w:val="zh-CN"/>
              </w:rPr>
              <w:t xml:space="preserve"> / </w:t>
            </w:r>
            <w:r w:rsidR="003E30BA">
              <w:rPr>
                <w:b/>
                <w:sz w:val="24"/>
                <w:szCs w:val="24"/>
              </w:rPr>
              <w:fldChar w:fldCharType="begin"/>
            </w:r>
            <w:r>
              <w:rPr>
                <w:b/>
              </w:rPr>
              <w:instrText>NUMPAGES</w:instrText>
            </w:r>
            <w:r w:rsidR="003E30BA">
              <w:rPr>
                <w:b/>
                <w:sz w:val="24"/>
                <w:szCs w:val="24"/>
              </w:rPr>
              <w:fldChar w:fldCharType="separate"/>
            </w:r>
            <w:r w:rsidR="00476CE9">
              <w:rPr>
                <w:b/>
                <w:noProof/>
              </w:rPr>
              <w:t>26</w:t>
            </w:r>
            <w:r w:rsidR="003E30BA">
              <w:rPr>
                <w:b/>
                <w:sz w:val="24"/>
                <w:szCs w:val="24"/>
              </w:rPr>
              <w:fldChar w:fldCharType="end"/>
            </w:r>
          </w:p>
        </w:sdtContent>
      </w:sdt>
    </w:sdtContent>
  </w:sdt>
  <w:p w:rsidR="00937D10" w:rsidRPr="0041230F" w:rsidRDefault="00937D10" w:rsidP="004123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96" w:rsidRDefault="00007E96" w:rsidP="00C071E6">
      <w:r>
        <w:separator/>
      </w:r>
    </w:p>
  </w:footnote>
  <w:footnote w:type="continuationSeparator" w:id="1">
    <w:p w:rsidR="00007E96" w:rsidRDefault="00007E96" w:rsidP="00C07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10" w:rsidRDefault="003E30B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1539" o:spid="_x0000_s15365" type="#_x0000_t75" style="position:absolute;left:0;text-align:left;margin-left:0;margin-top:0;width:300pt;height:300pt;z-index:-251657216;mso-position-horizontal:center;mso-position-horizontal-relative:margin;mso-position-vertical:center;mso-position-vertical-relative:margin" o:allowincell="f">
          <v:imagedata r:id="rId1" o:title="IMG_209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10" w:rsidRDefault="003E30B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1540" o:spid="_x0000_s15366" type="#_x0000_t75" style="position:absolute;left:0;text-align:left;margin-left:0;margin-top:0;width:300pt;height:300pt;z-index:-251656192;mso-position-horizontal:center;mso-position-horizontal-relative:margin;mso-position-vertical:center;mso-position-vertical-relative:margin" o:allowincell="f">
          <v:imagedata r:id="rId1" o:title="IMG_2098"/>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10" w:rsidRDefault="003E30BA">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1538" o:spid="_x0000_s15364" type="#_x0000_t75" style="position:absolute;left:0;text-align:left;margin-left:0;margin-top:0;width:300pt;height:300pt;z-index:-251658240;mso-position-horizontal:center;mso-position-horizontal-relative:margin;mso-position-vertical:center;mso-position-vertical-relative:margin" o:allowincell="f">
          <v:imagedata r:id="rId1" o:title="IMG_209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3480"/>
        </w:tabs>
        <w:ind w:left="3480" w:hanging="360"/>
      </w:pPr>
      <w:rPr>
        <w:rFonts w:ascii="Times New Roman" w:eastAsia="宋体" w:hAnsi="Times New Roman" w:hint="default"/>
        <w:color w:val="000000"/>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
    <w:nsid w:val="00000005"/>
    <w:multiLevelType w:val="multilevel"/>
    <w:tmpl w:val="00000005"/>
    <w:lvl w:ilvl="0">
      <w:start w:val="1"/>
      <w:numFmt w:val="decimal"/>
      <w:lvlText w:val="%1)"/>
      <w:lvlJc w:val="left"/>
      <w:pPr>
        <w:tabs>
          <w:tab w:val="num" w:pos="1860"/>
        </w:tabs>
        <w:ind w:left="1860" w:hanging="420"/>
      </w:pPr>
      <w:rPr>
        <w:rFonts w:hint="eastAsia"/>
      </w:rPr>
    </w:lvl>
    <w:lvl w:ilvl="1">
      <w:start w:val="1"/>
      <w:numFmt w:val="lowerLetter"/>
      <w:lvlText w:val="%2)"/>
      <w:lvlJc w:val="left"/>
      <w:pPr>
        <w:tabs>
          <w:tab w:val="num" w:pos="390"/>
        </w:tabs>
        <w:ind w:left="390" w:hanging="420"/>
      </w:pPr>
    </w:lvl>
    <w:lvl w:ilvl="2">
      <w:start w:val="1"/>
      <w:numFmt w:val="lowerRoman"/>
      <w:lvlText w:val="%3."/>
      <w:lvlJc w:val="right"/>
      <w:pPr>
        <w:tabs>
          <w:tab w:val="num" w:pos="810"/>
        </w:tabs>
        <w:ind w:left="810" w:hanging="420"/>
      </w:pPr>
    </w:lvl>
    <w:lvl w:ilvl="3">
      <w:start w:val="1"/>
      <w:numFmt w:val="decimal"/>
      <w:lvlText w:val="%4."/>
      <w:lvlJc w:val="left"/>
      <w:pPr>
        <w:tabs>
          <w:tab w:val="num" w:pos="1230"/>
        </w:tabs>
        <w:ind w:left="1230" w:hanging="420"/>
      </w:pPr>
    </w:lvl>
    <w:lvl w:ilvl="4">
      <w:start w:val="1"/>
      <w:numFmt w:val="lowerLetter"/>
      <w:lvlText w:val="%5)"/>
      <w:lvlJc w:val="left"/>
      <w:pPr>
        <w:tabs>
          <w:tab w:val="num" w:pos="1650"/>
        </w:tabs>
        <w:ind w:left="1650" w:hanging="420"/>
      </w:pPr>
    </w:lvl>
    <w:lvl w:ilvl="5">
      <w:start w:val="1"/>
      <w:numFmt w:val="lowerRoman"/>
      <w:lvlText w:val="%6."/>
      <w:lvlJc w:val="right"/>
      <w:pPr>
        <w:tabs>
          <w:tab w:val="num" w:pos="2070"/>
        </w:tabs>
        <w:ind w:left="2070" w:hanging="420"/>
      </w:pPr>
    </w:lvl>
    <w:lvl w:ilvl="6">
      <w:start w:val="1"/>
      <w:numFmt w:val="decimal"/>
      <w:lvlText w:val="%7."/>
      <w:lvlJc w:val="left"/>
      <w:pPr>
        <w:tabs>
          <w:tab w:val="num" w:pos="2490"/>
        </w:tabs>
        <w:ind w:left="2490" w:hanging="420"/>
      </w:pPr>
    </w:lvl>
    <w:lvl w:ilvl="7">
      <w:start w:val="1"/>
      <w:numFmt w:val="lowerLetter"/>
      <w:lvlText w:val="%8)"/>
      <w:lvlJc w:val="left"/>
      <w:pPr>
        <w:tabs>
          <w:tab w:val="num" w:pos="2910"/>
        </w:tabs>
        <w:ind w:left="2910" w:hanging="420"/>
      </w:pPr>
    </w:lvl>
    <w:lvl w:ilvl="8">
      <w:start w:val="1"/>
      <w:numFmt w:val="lowerRoman"/>
      <w:lvlText w:val="%9."/>
      <w:lvlJc w:val="right"/>
      <w:pPr>
        <w:tabs>
          <w:tab w:val="num" w:pos="3330"/>
        </w:tabs>
        <w:ind w:left="3330" w:hanging="420"/>
      </w:pPr>
    </w:lvl>
  </w:abstractNum>
  <w:abstractNum w:abstractNumId="2">
    <w:nsid w:val="00000007"/>
    <w:multiLevelType w:val="multilevel"/>
    <w:tmpl w:val="00000007"/>
    <w:lvl w:ilvl="0">
      <w:start w:val="1"/>
      <w:numFmt w:val="bullet"/>
      <w:lvlText w:val="-"/>
      <w:lvlJc w:val="left"/>
      <w:pPr>
        <w:tabs>
          <w:tab w:val="num" w:pos="3480"/>
        </w:tabs>
        <w:ind w:left="3480" w:hanging="360"/>
      </w:pPr>
      <w:rPr>
        <w:rFonts w:ascii="Times New Roman" w:eastAsia="宋体" w:hAnsi="Times New Roman" w:hint="default"/>
        <w:color w:val="000000"/>
      </w:rPr>
    </w:lvl>
    <w:lvl w:ilvl="1">
      <w:start w:val="1"/>
      <w:numFmt w:val="bullet"/>
      <w:lvlText w:val=""/>
      <w:lvlJc w:val="left"/>
      <w:pPr>
        <w:tabs>
          <w:tab w:val="num" w:pos="1440"/>
        </w:tabs>
        <w:ind w:left="1440" w:hanging="420"/>
      </w:pPr>
      <w:rPr>
        <w:rFonts w:ascii="Wingdings" w:hAnsi="Wingdings" w:hint="default"/>
      </w:rPr>
    </w:lvl>
    <w:lvl w:ilvl="2">
      <w:start w:val="1"/>
      <w:numFmt w:val="lowerLetter"/>
      <w:lvlText w:val="%3)"/>
      <w:lvlJc w:val="left"/>
      <w:pPr>
        <w:tabs>
          <w:tab w:val="num" w:pos="1860"/>
        </w:tabs>
        <w:ind w:left="1860" w:hanging="420"/>
      </w:pPr>
      <w:rPr>
        <w:rFonts w:hint="default"/>
        <w:color w:val="000000"/>
      </w:rPr>
    </w:lvl>
    <w:lvl w:ilvl="3">
      <w:start w:val="1"/>
      <w:numFmt w:val="decimal"/>
      <w:lvlText w:val="(%4)"/>
      <w:lvlJc w:val="left"/>
      <w:pPr>
        <w:tabs>
          <w:tab w:val="num" w:pos="2580"/>
        </w:tabs>
        <w:ind w:left="2580" w:hanging="720"/>
      </w:pPr>
      <w:rPr>
        <w:rFont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3">
    <w:nsid w:val="00000010"/>
    <w:multiLevelType w:val="multilevel"/>
    <w:tmpl w:val="00000010"/>
    <w:lvl w:ilvl="0">
      <w:start w:val="1"/>
      <w:numFmt w:val="decimal"/>
      <w:lvlText w:val="%1)"/>
      <w:lvlJc w:val="left"/>
      <w:pPr>
        <w:tabs>
          <w:tab w:val="num" w:pos="3414"/>
        </w:tabs>
        <w:ind w:left="3414" w:hanging="420"/>
      </w:pPr>
      <w:rPr>
        <w:rFonts w:hint="eastAsia"/>
      </w:rPr>
    </w:lvl>
    <w:lvl w:ilvl="1">
      <w:start w:val="1"/>
      <w:numFmt w:val="decimal"/>
      <w:lvlText w:val="%2)"/>
      <w:lvlJc w:val="left"/>
      <w:pPr>
        <w:tabs>
          <w:tab w:val="num" w:pos="1944"/>
        </w:tabs>
        <w:ind w:left="1944" w:hanging="420"/>
      </w:pPr>
      <w:rPr>
        <w:rFonts w:hint="eastAsia"/>
      </w:rPr>
    </w:lvl>
    <w:lvl w:ilvl="2">
      <w:start w:val="1"/>
      <w:numFmt w:val="lowerRoman"/>
      <w:lvlText w:val="%3."/>
      <w:lvlJc w:val="right"/>
      <w:pPr>
        <w:tabs>
          <w:tab w:val="num" w:pos="2364"/>
        </w:tabs>
        <w:ind w:left="2364" w:hanging="420"/>
      </w:pPr>
    </w:lvl>
    <w:lvl w:ilvl="3">
      <w:start w:val="1"/>
      <w:numFmt w:val="decimal"/>
      <w:lvlText w:val="%4."/>
      <w:lvlJc w:val="left"/>
      <w:pPr>
        <w:tabs>
          <w:tab w:val="num" w:pos="2784"/>
        </w:tabs>
        <w:ind w:left="2784" w:hanging="420"/>
      </w:pPr>
    </w:lvl>
    <w:lvl w:ilvl="4">
      <w:start w:val="1"/>
      <w:numFmt w:val="lowerLetter"/>
      <w:lvlText w:val="%5)"/>
      <w:lvlJc w:val="left"/>
      <w:pPr>
        <w:tabs>
          <w:tab w:val="num" w:pos="3204"/>
        </w:tabs>
        <w:ind w:left="3204" w:hanging="420"/>
      </w:pPr>
    </w:lvl>
    <w:lvl w:ilvl="5">
      <w:start w:val="1"/>
      <w:numFmt w:val="lowerRoman"/>
      <w:lvlText w:val="%6."/>
      <w:lvlJc w:val="right"/>
      <w:pPr>
        <w:tabs>
          <w:tab w:val="num" w:pos="3624"/>
        </w:tabs>
        <w:ind w:left="3624" w:hanging="420"/>
      </w:pPr>
    </w:lvl>
    <w:lvl w:ilvl="6">
      <w:start w:val="1"/>
      <w:numFmt w:val="decimal"/>
      <w:lvlText w:val="%7."/>
      <w:lvlJc w:val="left"/>
      <w:pPr>
        <w:tabs>
          <w:tab w:val="num" w:pos="4044"/>
        </w:tabs>
        <w:ind w:left="4044" w:hanging="420"/>
      </w:pPr>
    </w:lvl>
    <w:lvl w:ilvl="7">
      <w:start w:val="1"/>
      <w:numFmt w:val="lowerLetter"/>
      <w:lvlText w:val="%8)"/>
      <w:lvlJc w:val="left"/>
      <w:pPr>
        <w:tabs>
          <w:tab w:val="num" w:pos="4464"/>
        </w:tabs>
        <w:ind w:left="4464" w:hanging="420"/>
      </w:pPr>
    </w:lvl>
    <w:lvl w:ilvl="8">
      <w:start w:val="1"/>
      <w:numFmt w:val="lowerRoman"/>
      <w:lvlText w:val="%9."/>
      <w:lvlJc w:val="right"/>
      <w:pPr>
        <w:tabs>
          <w:tab w:val="num" w:pos="4884"/>
        </w:tabs>
        <w:ind w:left="4884" w:hanging="420"/>
      </w:pPr>
    </w:lvl>
  </w:abstractNum>
  <w:abstractNum w:abstractNumId="4">
    <w:nsid w:val="03864C96"/>
    <w:multiLevelType w:val="hybridMultilevel"/>
    <w:tmpl w:val="27AA0900"/>
    <w:lvl w:ilvl="0" w:tplc="BF9C4DA6">
      <w:start w:val="1"/>
      <w:numFmt w:val="chineseCountingThousand"/>
      <w:lvlText w:val="%1、"/>
      <w:lvlJc w:val="right"/>
      <w:pPr>
        <w:ind w:left="420" w:hanging="420"/>
      </w:pPr>
      <w:rPr>
        <w:rFonts w:asciiTheme="majorEastAsia" w:eastAsiaTheme="majorEastAsia" w:hAnsiTheme="majorEastAsia" w:hint="eastAsia"/>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E51F80"/>
    <w:multiLevelType w:val="hybridMultilevel"/>
    <w:tmpl w:val="E1C28B5E"/>
    <w:lvl w:ilvl="0" w:tplc="0409000F">
      <w:start w:val="1"/>
      <w:numFmt w:val="decimal"/>
      <w:lvlText w:val="%1."/>
      <w:lvlJc w:val="left"/>
      <w:pPr>
        <w:tabs>
          <w:tab w:val="num" w:pos="780"/>
        </w:tabs>
        <w:ind w:left="780" w:hanging="42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E7E5DDF"/>
    <w:multiLevelType w:val="hybridMultilevel"/>
    <w:tmpl w:val="F0AA390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B94E70"/>
    <w:multiLevelType w:val="hybridMultilevel"/>
    <w:tmpl w:val="BE36A16E"/>
    <w:lvl w:ilvl="0" w:tplc="BF9C4DA6">
      <w:start w:val="1"/>
      <w:numFmt w:val="chineseCountingThousand"/>
      <w:lvlText w:val="%1、"/>
      <w:lvlJc w:val="right"/>
      <w:pPr>
        <w:ind w:left="420" w:hanging="420"/>
      </w:pPr>
      <w:rPr>
        <w:rFonts w:asciiTheme="majorEastAsia" w:eastAsiaTheme="majorEastAsia" w:hAnsiTheme="majorEastAsia" w:hint="eastAsia"/>
        <w:sz w:val="44"/>
        <w:szCs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AA0053"/>
    <w:multiLevelType w:val="hybridMultilevel"/>
    <w:tmpl w:val="A73AF730"/>
    <w:lvl w:ilvl="0" w:tplc="25CC5B78">
      <w:start w:val="1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8"/>
  </w:num>
  <w:num w:numId="4">
    <w:abstractNumId w:val="3"/>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22"/>
    <o:shapelayout v:ext="edit">
      <o:idmap v:ext="edit" data="1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C83"/>
    <w:rsid w:val="00001A63"/>
    <w:rsid w:val="000036E3"/>
    <w:rsid w:val="00003835"/>
    <w:rsid w:val="00004DA2"/>
    <w:rsid w:val="00007E96"/>
    <w:rsid w:val="00011DBE"/>
    <w:rsid w:val="00012184"/>
    <w:rsid w:val="0002273C"/>
    <w:rsid w:val="00026FDF"/>
    <w:rsid w:val="00030BBB"/>
    <w:rsid w:val="000474F7"/>
    <w:rsid w:val="00047CE5"/>
    <w:rsid w:val="0005371E"/>
    <w:rsid w:val="00072AFE"/>
    <w:rsid w:val="000818F7"/>
    <w:rsid w:val="00084416"/>
    <w:rsid w:val="00085784"/>
    <w:rsid w:val="00086ABA"/>
    <w:rsid w:val="000976E6"/>
    <w:rsid w:val="000B2C60"/>
    <w:rsid w:val="000B653E"/>
    <w:rsid w:val="000C14F8"/>
    <w:rsid w:val="000C76EE"/>
    <w:rsid w:val="000D22A7"/>
    <w:rsid w:val="000D3F52"/>
    <w:rsid w:val="000D7ADC"/>
    <w:rsid w:val="000E7FD0"/>
    <w:rsid w:val="00117B84"/>
    <w:rsid w:val="001209C7"/>
    <w:rsid w:val="00125EC7"/>
    <w:rsid w:val="00143249"/>
    <w:rsid w:val="0014689C"/>
    <w:rsid w:val="00153887"/>
    <w:rsid w:val="00165DE6"/>
    <w:rsid w:val="0016630C"/>
    <w:rsid w:val="00174870"/>
    <w:rsid w:val="001804AB"/>
    <w:rsid w:val="0018255C"/>
    <w:rsid w:val="00194F6B"/>
    <w:rsid w:val="001A0819"/>
    <w:rsid w:val="001A57FD"/>
    <w:rsid w:val="001C62BE"/>
    <w:rsid w:val="001D0E73"/>
    <w:rsid w:val="001D5BCB"/>
    <w:rsid w:val="001E0885"/>
    <w:rsid w:val="001E2CC0"/>
    <w:rsid w:val="001F38FD"/>
    <w:rsid w:val="001F3BE8"/>
    <w:rsid w:val="001F6B60"/>
    <w:rsid w:val="00203D97"/>
    <w:rsid w:val="00204560"/>
    <w:rsid w:val="002106E3"/>
    <w:rsid w:val="00221DCE"/>
    <w:rsid w:val="00222370"/>
    <w:rsid w:val="002268FE"/>
    <w:rsid w:val="00230403"/>
    <w:rsid w:val="002550E1"/>
    <w:rsid w:val="002553D3"/>
    <w:rsid w:val="002601E9"/>
    <w:rsid w:val="00265CA3"/>
    <w:rsid w:val="00290B74"/>
    <w:rsid w:val="002A1E51"/>
    <w:rsid w:val="002B4763"/>
    <w:rsid w:val="002C1C5B"/>
    <w:rsid w:val="002C5297"/>
    <w:rsid w:val="002D514E"/>
    <w:rsid w:val="002D5713"/>
    <w:rsid w:val="002E1C0E"/>
    <w:rsid w:val="002E3405"/>
    <w:rsid w:val="002E5F7B"/>
    <w:rsid w:val="00301B57"/>
    <w:rsid w:val="00321D11"/>
    <w:rsid w:val="00323624"/>
    <w:rsid w:val="00324F08"/>
    <w:rsid w:val="00327A1B"/>
    <w:rsid w:val="00330BE2"/>
    <w:rsid w:val="00331CDD"/>
    <w:rsid w:val="00332627"/>
    <w:rsid w:val="00334E16"/>
    <w:rsid w:val="003427DE"/>
    <w:rsid w:val="00354F31"/>
    <w:rsid w:val="00356C1D"/>
    <w:rsid w:val="00364D21"/>
    <w:rsid w:val="0038017F"/>
    <w:rsid w:val="00391A99"/>
    <w:rsid w:val="00392347"/>
    <w:rsid w:val="003961F2"/>
    <w:rsid w:val="003B22EB"/>
    <w:rsid w:val="003C2673"/>
    <w:rsid w:val="003C2ECA"/>
    <w:rsid w:val="003E30BA"/>
    <w:rsid w:val="003F36C0"/>
    <w:rsid w:val="0040566F"/>
    <w:rsid w:val="004107D7"/>
    <w:rsid w:val="0041230F"/>
    <w:rsid w:val="004150CB"/>
    <w:rsid w:val="00421C59"/>
    <w:rsid w:val="00434161"/>
    <w:rsid w:val="0043557B"/>
    <w:rsid w:val="00435B28"/>
    <w:rsid w:val="00451993"/>
    <w:rsid w:val="004522AF"/>
    <w:rsid w:val="004570D8"/>
    <w:rsid w:val="004645F0"/>
    <w:rsid w:val="00466F0F"/>
    <w:rsid w:val="00471A0B"/>
    <w:rsid w:val="00476CE9"/>
    <w:rsid w:val="004859D5"/>
    <w:rsid w:val="0049233D"/>
    <w:rsid w:val="004A6682"/>
    <w:rsid w:val="004B6BFB"/>
    <w:rsid w:val="004C2EAE"/>
    <w:rsid w:val="004C41F5"/>
    <w:rsid w:val="004D4E12"/>
    <w:rsid w:val="004D637F"/>
    <w:rsid w:val="004E0628"/>
    <w:rsid w:val="004E10AA"/>
    <w:rsid w:val="004E68AD"/>
    <w:rsid w:val="004E70B5"/>
    <w:rsid w:val="00512ECF"/>
    <w:rsid w:val="00525728"/>
    <w:rsid w:val="0052666E"/>
    <w:rsid w:val="00527F4F"/>
    <w:rsid w:val="0053365F"/>
    <w:rsid w:val="0053431B"/>
    <w:rsid w:val="005348A4"/>
    <w:rsid w:val="00540A71"/>
    <w:rsid w:val="00541EA8"/>
    <w:rsid w:val="005420B1"/>
    <w:rsid w:val="005556C3"/>
    <w:rsid w:val="0056057F"/>
    <w:rsid w:val="00566E68"/>
    <w:rsid w:val="00571032"/>
    <w:rsid w:val="005845F5"/>
    <w:rsid w:val="00586C5B"/>
    <w:rsid w:val="0058701D"/>
    <w:rsid w:val="0059158F"/>
    <w:rsid w:val="005A207F"/>
    <w:rsid w:val="005A3D84"/>
    <w:rsid w:val="005B0111"/>
    <w:rsid w:val="005B14DB"/>
    <w:rsid w:val="005D348B"/>
    <w:rsid w:val="005D3B0F"/>
    <w:rsid w:val="005E42B1"/>
    <w:rsid w:val="005F202E"/>
    <w:rsid w:val="005F3516"/>
    <w:rsid w:val="00601FF0"/>
    <w:rsid w:val="00613102"/>
    <w:rsid w:val="0061310C"/>
    <w:rsid w:val="00623964"/>
    <w:rsid w:val="00636B8A"/>
    <w:rsid w:val="0064369F"/>
    <w:rsid w:val="006452D1"/>
    <w:rsid w:val="0064768D"/>
    <w:rsid w:val="00653A5B"/>
    <w:rsid w:val="00660B17"/>
    <w:rsid w:val="00664FB3"/>
    <w:rsid w:val="00675E53"/>
    <w:rsid w:val="00680297"/>
    <w:rsid w:val="006827BA"/>
    <w:rsid w:val="00687CC9"/>
    <w:rsid w:val="006B26FE"/>
    <w:rsid w:val="006B4DC9"/>
    <w:rsid w:val="006C0F25"/>
    <w:rsid w:val="006D1AE1"/>
    <w:rsid w:val="006E0927"/>
    <w:rsid w:val="006E3D12"/>
    <w:rsid w:val="006F7E3F"/>
    <w:rsid w:val="00703867"/>
    <w:rsid w:val="007107F0"/>
    <w:rsid w:val="007212EF"/>
    <w:rsid w:val="0072594D"/>
    <w:rsid w:val="00732AE8"/>
    <w:rsid w:val="007411B9"/>
    <w:rsid w:val="007505B2"/>
    <w:rsid w:val="00766C83"/>
    <w:rsid w:val="007671E7"/>
    <w:rsid w:val="00772503"/>
    <w:rsid w:val="00777750"/>
    <w:rsid w:val="00777CCD"/>
    <w:rsid w:val="00781C55"/>
    <w:rsid w:val="0078415D"/>
    <w:rsid w:val="00786F74"/>
    <w:rsid w:val="007873F5"/>
    <w:rsid w:val="00787770"/>
    <w:rsid w:val="007922C4"/>
    <w:rsid w:val="007935FB"/>
    <w:rsid w:val="00795DEB"/>
    <w:rsid w:val="007A572B"/>
    <w:rsid w:val="007C6953"/>
    <w:rsid w:val="007D4555"/>
    <w:rsid w:val="007E3504"/>
    <w:rsid w:val="007F097D"/>
    <w:rsid w:val="00801138"/>
    <w:rsid w:val="008015B0"/>
    <w:rsid w:val="008174BB"/>
    <w:rsid w:val="008247F4"/>
    <w:rsid w:val="008257AE"/>
    <w:rsid w:val="00827436"/>
    <w:rsid w:val="00827DE4"/>
    <w:rsid w:val="0083043D"/>
    <w:rsid w:val="008317F7"/>
    <w:rsid w:val="0084420A"/>
    <w:rsid w:val="0084440B"/>
    <w:rsid w:val="00846B06"/>
    <w:rsid w:val="00857A79"/>
    <w:rsid w:val="00862371"/>
    <w:rsid w:val="008863E4"/>
    <w:rsid w:val="008936A4"/>
    <w:rsid w:val="008A2A4E"/>
    <w:rsid w:val="008A508C"/>
    <w:rsid w:val="008B6CBF"/>
    <w:rsid w:val="008C317F"/>
    <w:rsid w:val="008D260B"/>
    <w:rsid w:val="008D38CE"/>
    <w:rsid w:val="008E1430"/>
    <w:rsid w:val="008E27E1"/>
    <w:rsid w:val="008E3ABD"/>
    <w:rsid w:val="009012E4"/>
    <w:rsid w:val="00904687"/>
    <w:rsid w:val="009046BD"/>
    <w:rsid w:val="00917DC9"/>
    <w:rsid w:val="00921B83"/>
    <w:rsid w:val="00923B03"/>
    <w:rsid w:val="00927589"/>
    <w:rsid w:val="0093393D"/>
    <w:rsid w:val="00934760"/>
    <w:rsid w:val="00935969"/>
    <w:rsid w:val="00936352"/>
    <w:rsid w:val="00937D10"/>
    <w:rsid w:val="00946F19"/>
    <w:rsid w:val="00951775"/>
    <w:rsid w:val="00957A4F"/>
    <w:rsid w:val="00970ECA"/>
    <w:rsid w:val="00990B08"/>
    <w:rsid w:val="0099155C"/>
    <w:rsid w:val="009925AF"/>
    <w:rsid w:val="009A2252"/>
    <w:rsid w:val="009A6401"/>
    <w:rsid w:val="009A7854"/>
    <w:rsid w:val="009B3420"/>
    <w:rsid w:val="009C3830"/>
    <w:rsid w:val="009C46A4"/>
    <w:rsid w:val="009C6B61"/>
    <w:rsid w:val="009D45BC"/>
    <w:rsid w:val="009D4DC5"/>
    <w:rsid w:val="009D7F12"/>
    <w:rsid w:val="009E3339"/>
    <w:rsid w:val="00A01CDE"/>
    <w:rsid w:val="00A02946"/>
    <w:rsid w:val="00A102C0"/>
    <w:rsid w:val="00A1442C"/>
    <w:rsid w:val="00A14C98"/>
    <w:rsid w:val="00A23246"/>
    <w:rsid w:val="00A244A6"/>
    <w:rsid w:val="00A33EFE"/>
    <w:rsid w:val="00A44246"/>
    <w:rsid w:val="00A711BD"/>
    <w:rsid w:val="00A718C1"/>
    <w:rsid w:val="00A745DE"/>
    <w:rsid w:val="00A877BE"/>
    <w:rsid w:val="00A95EC7"/>
    <w:rsid w:val="00A974AC"/>
    <w:rsid w:val="00AA5998"/>
    <w:rsid w:val="00AB1274"/>
    <w:rsid w:val="00AD07CA"/>
    <w:rsid w:val="00AD1C4D"/>
    <w:rsid w:val="00AD2F7E"/>
    <w:rsid w:val="00AE39E8"/>
    <w:rsid w:val="00B02140"/>
    <w:rsid w:val="00B10A76"/>
    <w:rsid w:val="00B1178F"/>
    <w:rsid w:val="00B154F4"/>
    <w:rsid w:val="00B15CA4"/>
    <w:rsid w:val="00B17A33"/>
    <w:rsid w:val="00B22EA7"/>
    <w:rsid w:val="00B25685"/>
    <w:rsid w:val="00B30B9C"/>
    <w:rsid w:val="00B310F3"/>
    <w:rsid w:val="00B32ADE"/>
    <w:rsid w:val="00B479C1"/>
    <w:rsid w:val="00B530FD"/>
    <w:rsid w:val="00B642DE"/>
    <w:rsid w:val="00B70409"/>
    <w:rsid w:val="00B71BDC"/>
    <w:rsid w:val="00B74BC7"/>
    <w:rsid w:val="00B85C58"/>
    <w:rsid w:val="00BA0C17"/>
    <w:rsid w:val="00BA1D5E"/>
    <w:rsid w:val="00BA5C46"/>
    <w:rsid w:val="00BA7EDE"/>
    <w:rsid w:val="00BB248F"/>
    <w:rsid w:val="00BC09C3"/>
    <w:rsid w:val="00BC1106"/>
    <w:rsid w:val="00BC39E9"/>
    <w:rsid w:val="00BD5521"/>
    <w:rsid w:val="00BF2E08"/>
    <w:rsid w:val="00BF38E8"/>
    <w:rsid w:val="00C02294"/>
    <w:rsid w:val="00C071E6"/>
    <w:rsid w:val="00C1323E"/>
    <w:rsid w:val="00C201D2"/>
    <w:rsid w:val="00C22147"/>
    <w:rsid w:val="00C30F27"/>
    <w:rsid w:val="00C4140A"/>
    <w:rsid w:val="00C428DE"/>
    <w:rsid w:val="00C603EB"/>
    <w:rsid w:val="00C67861"/>
    <w:rsid w:val="00C710D9"/>
    <w:rsid w:val="00C7563E"/>
    <w:rsid w:val="00C75665"/>
    <w:rsid w:val="00C84B68"/>
    <w:rsid w:val="00CA10AB"/>
    <w:rsid w:val="00CA1F62"/>
    <w:rsid w:val="00CB7EF8"/>
    <w:rsid w:val="00CC2C86"/>
    <w:rsid w:val="00CC7F2C"/>
    <w:rsid w:val="00CD392C"/>
    <w:rsid w:val="00CD7BA7"/>
    <w:rsid w:val="00CE4F56"/>
    <w:rsid w:val="00CE6F9D"/>
    <w:rsid w:val="00CF0A36"/>
    <w:rsid w:val="00CF22D6"/>
    <w:rsid w:val="00CF43D8"/>
    <w:rsid w:val="00CF7BF7"/>
    <w:rsid w:val="00D02152"/>
    <w:rsid w:val="00D02254"/>
    <w:rsid w:val="00D02A26"/>
    <w:rsid w:val="00D02D37"/>
    <w:rsid w:val="00D16288"/>
    <w:rsid w:val="00D16CF7"/>
    <w:rsid w:val="00D17556"/>
    <w:rsid w:val="00D22B6C"/>
    <w:rsid w:val="00D3126A"/>
    <w:rsid w:val="00D43913"/>
    <w:rsid w:val="00D51EC5"/>
    <w:rsid w:val="00D54CBC"/>
    <w:rsid w:val="00D60244"/>
    <w:rsid w:val="00D70F4A"/>
    <w:rsid w:val="00D73088"/>
    <w:rsid w:val="00D75420"/>
    <w:rsid w:val="00D91069"/>
    <w:rsid w:val="00D9301D"/>
    <w:rsid w:val="00D9527B"/>
    <w:rsid w:val="00DA64EE"/>
    <w:rsid w:val="00DA733B"/>
    <w:rsid w:val="00DB3E1E"/>
    <w:rsid w:val="00DB40DA"/>
    <w:rsid w:val="00DB7A88"/>
    <w:rsid w:val="00DC74EA"/>
    <w:rsid w:val="00DD696A"/>
    <w:rsid w:val="00DE275B"/>
    <w:rsid w:val="00DE31BF"/>
    <w:rsid w:val="00DE459A"/>
    <w:rsid w:val="00DE6703"/>
    <w:rsid w:val="00DE712F"/>
    <w:rsid w:val="00E01860"/>
    <w:rsid w:val="00E03FFF"/>
    <w:rsid w:val="00E1082A"/>
    <w:rsid w:val="00E20784"/>
    <w:rsid w:val="00E244F4"/>
    <w:rsid w:val="00E340C5"/>
    <w:rsid w:val="00E34CC5"/>
    <w:rsid w:val="00E420DA"/>
    <w:rsid w:val="00E532C2"/>
    <w:rsid w:val="00E60E9E"/>
    <w:rsid w:val="00E64D6F"/>
    <w:rsid w:val="00E748BB"/>
    <w:rsid w:val="00E83C2D"/>
    <w:rsid w:val="00E86CE8"/>
    <w:rsid w:val="00E977A4"/>
    <w:rsid w:val="00EA4639"/>
    <w:rsid w:val="00EB047F"/>
    <w:rsid w:val="00EB4A89"/>
    <w:rsid w:val="00EB5253"/>
    <w:rsid w:val="00EB79DD"/>
    <w:rsid w:val="00EB7AFB"/>
    <w:rsid w:val="00EC0FD8"/>
    <w:rsid w:val="00EC4C35"/>
    <w:rsid w:val="00ED2089"/>
    <w:rsid w:val="00ED7054"/>
    <w:rsid w:val="00ED7424"/>
    <w:rsid w:val="00EE02A4"/>
    <w:rsid w:val="00EE0F67"/>
    <w:rsid w:val="00EE36D2"/>
    <w:rsid w:val="00EE3B44"/>
    <w:rsid w:val="00EE3E1A"/>
    <w:rsid w:val="00EF2CE0"/>
    <w:rsid w:val="00F02A1F"/>
    <w:rsid w:val="00F0364D"/>
    <w:rsid w:val="00F03F09"/>
    <w:rsid w:val="00F05EC7"/>
    <w:rsid w:val="00F132F0"/>
    <w:rsid w:val="00F15D78"/>
    <w:rsid w:val="00F207B8"/>
    <w:rsid w:val="00F23287"/>
    <w:rsid w:val="00F27BAE"/>
    <w:rsid w:val="00F32E65"/>
    <w:rsid w:val="00F36238"/>
    <w:rsid w:val="00F43EC0"/>
    <w:rsid w:val="00F45503"/>
    <w:rsid w:val="00F475CB"/>
    <w:rsid w:val="00F66B4E"/>
    <w:rsid w:val="00F67EE4"/>
    <w:rsid w:val="00F7124E"/>
    <w:rsid w:val="00F73BD7"/>
    <w:rsid w:val="00F875ED"/>
    <w:rsid w:val="00F944BB"/>
    <w:rsid w:val="00FB2304"/>
    <w:rsid w:val="00FB650E"/>
    <w:rsid w:val="00FB7F96"/>
    <w:rsid w:val="00FC03A7"/>
    <w:rsid w:val="00FC36D1"/>
    <w:rsid w:val="00FC4AD4"/>
    <w:rsid w:val="00FD2B9D"/>
    <w:rsid w:val="00FD368E"/>
    <w:rsid w:val="00FD7F9F"/>
    <w:rsid w:val="00FE22A7"/>
    <w:rsid w:val="00FF0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DE"/>
    <w:pPr>
      <w:widowControl w:val="0"/>
      <w:jc w:val="both"/>
    </w:pPr>
    <w:rPr>
      <w:kern w:val="2"/>
      <w:sz w:val="21"/>
      <w:szCs w:val="24"/>
    </w:rPr>
  </w:style>
  <w:style w:type="paragraph" w:styleId="1">
    <w:name w:val="heading 1"/>
    <w:basedOn w:val="a"/>
    <w:next w:val="a"/>
    <w:link w:val="1Char"/>
    <w:qFormat/>
    <w:rsid w:val="00766C83"/>
    <w:pPr>
      <w:adjustRightInd w:val="0"/>
      <w:spacing w:before="360" w:after="360" w:line="360" w:lineRule="atLeast"/>
      <w:jc w:val="left"/>
      <w:textAlignment w:val="baseline"/>
      <w:outlineLvl w:val="0"/>
    </w:pPr>
    <w:rPr>
      <w:rFonts w:ascii="PMingLiU" w:eastAsia="PMingLiU" w:hAnsi="Arial"/>
      <w:b/>
      <w:kern w:val="0"/>
      <w:sz w:val="60"/>
      <w:szCs w:val="20"/>
      <w:lang w:eastAsia="zh-TW"/>
    </w:rPr>
  </w:style>
  <w:style w:type="paragraph" w:styleId="2">
    <w:name w:val="heading 2"/>
    <w:basedOn w:val="a"/>
    <w:next w:val="a"/>
    <w:link w:val="2Char"/>
    <w:semiHidden/>
    <w:unhideWhenUsed/>
    <w:qFormat/>
    <w:rsid w:val="00354F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330B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6C83"/>
    <w:rPr>
      <w:rFonts w:ascii="PMingLiU" w:eastAsia="PMingLiU" w:hAnsi="Arial"/>
      <w:b/>
      <w:sz w:val="60"/>
      <w:lang w:eastAsia="zh-TW"/>
    </w:rPr>
  </w:style>
  <w:style w:type="paragraph" w:styleId="a3">
    <w:name w:val="List Paragraph"/>
    <w:basedOn w:val="a"/>
    <w:uiPriority w:val="34"/>
    <w:qFormat/>
    <w:rsid w:val="00766C83"/>
    <w:pPr>
      <w:ind w:firstLineChars="200" w:firstLine="420"/>
    </w:pPr>
  </w:style>
  <w:style w:type="paragraph" w:customStyle="1" w:styleId="Char">
    <w:name w:val="Char"/>
    <w:basedOn w:val="a"/>
    <w:rsid w:val="000818F7"/>
    <w:rPr>
      <w:szCs w:val="20"/>
    </w:rPr>
  </w:style>
  <w:style w:type="paragraph" w:styleId="a4">
    <w:name w:val="Body Text Indent"/>
    <w:basedOn w:val="a"/>
    <w:link w:val="Char0"/>
    <w:rsid w:val="005D348B"/>
    <w:pPr>
      <w:adjustRightInd w:val="0"/>
      <w:snapToGrid w:val="0"/>
      <w:spacing w:line="500" w:lineRule="atLeast"/>
      <w:ind w:left="1" w:firstLineChars="200" w:firstLine="560"/>
    </w:pPr>
    <w:rPr>
      <w:rFonts w:eastAsia="仿宋_GB2312"/>
      <w:sz w:val="28"/>
      <w:szCs w:val="20"/>
    </w:rPr>
  </w:style>
  <w:style w:type="character" w:customStyle="1" w:styleId="Char0">
    <w:name w:val="正文文本缩进 Char"/>
    <w:basedOn w:val="a0"/>
    <w:link w:val="a4"/>
    <w:rsid w:val="005D348B"/>
    <w:rPr>
      <w:rFonts w:eastAsia="仿宋_GB2312"/>
      <w:kern w:val="2"/>
      <w:sz w:val="28"/>
    </w:rPr>
  </w:style>
  <w:style w:type="paragraph" w:styleId="a5">
    <w:name w:val="header"/>
    <w:basedOn w:val="a"/>
    <w:link w:val="Char1"/>
    <w:uiPriority w:val="99"/>
    <w:unhideWhenUsed/>
    <w:rsid w:val="00C071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071E6"/>
    <w:rPr>
      <w:kern w:val="2"/>
      <w:sz w:val="18"/>
      <w:szCs w:val="18"/>
    </w:rPr>
  </w:style>
  <w:style w:type="paragraph" w:styleId="a6">
    <w:name w:val="footer"/>
    <w:basedOn w:val="a"/>
    <w:link w:val="Char2"/>
    <w:uiPriority w:val="99"/>
    <w:unhideWhenUsed/>
    <w:rsid w:val="00C071E6"/>
    <w:pPr>
      <w:tabs>
        <w:tab w:val="center" w:pos="4153"/>
        <w:tab w:val="right" w:pos="8306"/>
      </w:tabs>
      <w:snapToGrid w:val="0"/>
      <w:jc w:val="left"/>
    </w:pPr>
    <w:rPr>
      <w:sz w:val="18"/>
      <w:szCs w:val="18"/>
    </w:rPr>
  </w:style>
  <w:style w:type="character" w:customStyle="1" w:styleId="Char2">
    <w:name w:val="页脚 Char"/>
    <w:basedOn w:val="a0"/>
    <w:link w:val="a6"/>
    <w:uiPriority w:val="99"/>
    <w:rsid w:val="00C071E6"/>
    <w:rPr>
      <w:kern w:val="2"/>
      <w:sz w:val="18"/>
      <w:szCs w:val="18"/>
    </w:rPr>
  </w:style>
  <w:style w:type="character" w:customStyle="1" w:styleId="2Char">
    <w:name w:val="标题 2 Char"/>
    <w:basedOn w:val="a0"/>
    <w:link w:val="2"/>
    <w:semiHidden/>
    <w:rsid w:val="00354F31"/>
    <w:rPr>
      <w:rFonts w:asciiTheme="majorHAnsi" w:eastAsiaTheme="majorEastAsia" w:hAnsiTheme="majorHAnsi" w:cstheme="majorBidi"/>
      <w:b/>
      <w:bCs/>
      <w:kern w:val="2"/>
      <w:sz w:val="32"/>
      <w:szCs w:val="32"/>
    </w:rPr>
  </w:style>
  <w:style w:type="paragraph" w:customStyle="1" w:styleId="Char3">
    <w:name w:val="Char"/>
    <w:basedOn w:val="a"/>
    <w:rsid w:val="00354F31"/>
    <w:rPr>
      <w:szCs w:val="20"/>
    </w:rPr>
  </w:style>
  <w:style w:type="paragraph" w:customStyle="1" w:styleId="Char4">
    <w:name w:val="Char"/>
    <w:basedOn w:val="a"/>
    <w:rsid w:val="005B0111"/>
    <w:rPr>
      <w:szCs w:val="20"/>
    </w:rPr>
  </w:style>
  <w:style w:type="paragraph" w:styleId="a7">
    <w:name w:val="annotation text"/>
    <w:basedOn w:val="a"/>
    <w:link w:val="Char5"/>
    <w:rsid w:val="00F43EC0"/>
    <w:pPr>
      <w:jc w:val="left"/>
    </w:pPr>
    <w:rPr>
      <w:szCs w:val="20"/>
    </w:rPr>
  </w:style>
  <w:style w:type="character" w:customStyle="1" w:styleId="Char5">
    <w:name w:val="批注文字 Char"/>
    <w:basedOn w:val="a0"/>
    <w:link w:val="a7"/>
    <w:rsid w:val="00F43EC0"/>
    <w:rPr>
      <w:kern w:val="2"/>
      <w:sz w:val="21"/>
    </w:rPr>
  </w:style>
  <w:style w:type="character" w:styleId="a8">
    <w:name w:val="annotation reference"/>
    <w:basedOn w:val="a0"/>
    <w:semiHidden/>
    <w:rsid w:val="00F43EC0"/>
    <w:rPr>
      <w:sz w:val="21"/>
      <w:szCs w:val="21"/>
    </w:rPr>
  </w:style>
  <w:style w:type="paragraph" w:styleId="a9">
    <w:name w:val="Balloon Text"/>
    <w:basedOn w:val="a"/>
    <w:link w:val="Char6"/>
    <w:uiPriority w:val="99"/>
    <w:semiHidden/>
    <w:unhideWhenUsed/>
    <w:rsid w:val="00F43EC0"/>
    <w:rPr>
      <w:sz w:val="18"/>
      <w:szCs w:val="18"/>
    </w:rPr>
  </w:style>
  <w:style w:type="character" w:customStyle="1" w:styleId="Char6">
    <w:name w:val="批注框文本 Char"/>
    <w:basedOn w:val="a0"/>
    <w:link w:val="a9"/>
    <w:uiPriority w:val="99"/>
    <w:semiHidden/>
    <w:rsid w:val="00F43EC0"/>
    <w:rPr>
      <w:kern w:val="2"/>
      <w:sz w:val="18"/>
      <w:szCs w:val="18"/>
    </w:rPr>
  </w:style>
  <w:style w:type="paragraph" w:styleId="aa">
    <w:name w:val="Plain Text"/>
    <w:basedOn w:val="a"/>
    <w:link w:val="Char7"/>
    <w:rsid w:val="00F05EC7"/>
    <w:rPr>
      <w:rFonts w:ascii="宋体" w:hAnsi="Courier New"/>
      <w:szCs w:val="20"/>
    </w:rPr>
  </w:style>
  <w:style w:type="character" w:customStyle="1" w:styleId="Char7">
    <w:name w:val="纯文本 Char"/>
    <w:basedOn w:val="a0"/>
    <w:link w:val="aa"/>
    <w:rsid w:val="00F05EC7"/>
    <w:rPr>
      <w:rFonts w:ascii="宋体" w:hAnsi="Courier New"/>
      <w:kern w:val="2"/>
      <w:sz w:val="21"/>
    </w:rPr>
  </w:style>
  <w:style w:type="character" w:styleId="ab">
    <w:name w:val="Hyperlink"/>
    <w:basedOn w:val="a0"/>
    <w:uiPriority w:val="99"/>
    <w:rsid w:val="00ED7054"/>
    <w:rPr>
      <w:color w:val="0000FF"/>
      <w:u w:val="single"/>
    </w:rPr>
  </w:style>
  <w:style w:type="paragraph" w:styleId="10">
    <w:name w:val="toc 1"/>
    <w:basedOn w:val="a"/>
    <w:next w:val="a"/>
    <w:uiPriority w:val="39"/>
    <w:rsid w:val="00ED7054"/>
    <w:pPr>
      <w:spacing w:before="120" w:after="120"/>
      <w:jc w:val="left"/>
    </w:pPr>
    <w:rPr>
      <w:rFonts w:asciiTheme="minorHAnsi" w:hAnsiTheme="minorHAnsi"/>
      <w:b/>
      <w:bCs/>
      <w:caps/>
      <w:sz w:val="20"/>
      <w:szCs w:val="20"/>
    </w:rPr>
  </w:style>
  <w:style w:type="paragraph" w:styleId="20">
    <w:name w:val="toc 2"/>
    <w:basedOn w:val="a"/>
    <w:next w:val="a"/>
    <w:rsid w:val="00ED7054"/>
    <w:pPr>
      <w:ind w:left="210"/>
      <w:jc w:val="left"/>
    </w:pPr>
    <w:rPr>
      <w:rFonts w:asciiTheme="minorHAnsi" w:hAnsiTheme="minorHAnsi"/>
      <w:smallCaps/>
      <w:sz w:val="20"/>
      <w:szCs w:val="20"/>
    </w:rPr>
  </w:style>
  <w:style w:type="paragraph" w:customStyle="1" w:styleId="Char8">
    <w:name w:val="Char"/>
    <w:basedOn w:val="a"/>
    <w:rsid w:val="00EF2CE0"/>
    <w:rPr>
      <w:szCs w:val="20"/>
    </w:rPr>
  </w:style>
  <w:style w:type="paragraph" w:customStyle="1" w:styleId="Char9">
    <w:name w:val="Char"/>
    <w:basedOn w:val="a"/>
    <w:rsid w:val="005B14DB"/>
    <w:rPr>
      <w:szCs w:val="20"/>
    </w:rPr>
  </w:style>
  <w:style w:type="character" w:customStyle="1" w:styleId="3Char">
    <w:name w:val="标题 3 Char"/>
    <w:basedOn w:val="a0"/>
    <w:link w:val="3"/>
    <w:semiHidden/>
    <w:rsid w:val="00330BE2"/>
    <w:rPr>
      <w:b/>
      <w:bCs/>
      <w:kern w:val="2"/>
      <w:sz w:val="32"/>
      <w:szCs w:val="32"/>
    </w:rPr>
  </w:style>
  <w:style w:type="character" w:styleId="ac">
    <w:name w:val="Strong"/>
    <w:basedOn w:val="a0"/>
    <w:uiPriority w:val="22"/>
    <w:qFormat/>
    <w:rsid w:val="00330BE2"/>
    <w:rPr>
      <w:b/>
      <w:bCs/>
    </w:rPr>
  </w:style>
  <w:style w:type="character" w:customStyle="1" w:styleId="apple-converted-space">
    <w:name w:val="apple-converted-space"/>
    <w:basedOn w:val="a0"/>
    <w:rsid w:val="00330BE2"/>
  </w:style>
  <w:style w:type="paragraph" w:styleId="30">
    <w:name w:val="toc 3"/>
    <w:basedOn w:val="a"/>
    <w:next w:val="a"/>
    <w:autoRedefine/>
    <w:uiPriority w:val="39"/>
    <w:unhideWhenUsed/>
    <w:rsid w:val="005F3516"/>
    <w:pPr>
      <w:ind w:left="420"/>
      <w:jc w:val="left"/>
    </w:pPr>
    <w:rPr>
      <w:rFonts w:asciiTheme="minorHAnsi" w:hAnsiTheme="minorHAnsi"/>
      <w:i/>
      <w:iCs/>
      <w:sz w:val="20"/>
      <w:szCs w:val="20"/>
    </w:rPr>
  </w:style>
  <w:style w:type="paragraph" w:styleId="4">
    <w:name w:val="toc 4"/>
    <w:basedOn w:val="a"/>
    <w:next w:val="a"/>
    <w:autoRedefine/>
    <w:uiPriority w:val="39"/>
    <w:unhideWhenUsed/>
    <w:rsid w:val="00A23246"/>
    <w:pPr>
      <w:ind w:left="630"/>
      <w:jc w:val="left"/>
    </w:pPr>
    <w:rPr>
      <w:rFonts w:asciiTheme="minorHAnsi" w:hAnsiTheme="minorHAnsi"/>
      <w:sz w:val="18"/>
      <w:szCs w:val="18"/>
    </w:rPr>
  </w:style>
  <w:style w:type="paragraph" w:styleId="5">
    <w:name w:val="toc 5"/>
    <w:basedOn w:val="a"/>
    <w:next w:val="a"/>
    <w:autoRedefine/>
    <w:uiPriority w:val="39"/>
    <w:unhideWhenUsed/>
    <w:rsid w:val="00A23246"/>
    <w:pPr>
      <w:ind w:left="840"/>
      <w:jc w:val="left"/>
    </w:pPr>
    <w:rPr>
      <w:rFonts w:asciiTheme="minorHAnsi" w:hAnsiTheme="minorHAnsi"/>
      <w:sz w:val="18"/>
      <w:szCs w:val="18"/>
    </w:rPr>
  </w:style>
  <w:style w:type="paragraph" w:styleId="6">
    <w:name w:val="toc 6"/>
    <w:basedOn w:val="a"/>
    <w:next w:val="a"/>
    <w:autoRedefine/>
    <w:uiPriority w:val="39"/>
    <w:unhideWhenUsed/>
    <w:rsid w:val="00A23246"/>
    <w:pPr>
      <w:ind w:left="1050"/>
      <w:jc w:val="left"/>
    </w:pPr>
    <w:rPr>
      <w:rFonts w:asciiTheme="minorHAnsi" w:hAnsiTheme="minorHAnsi"/>
      <w:sz w:val="18"/>
      <w:szCs w:val="18"/>
    </w:rPr>
  </w:style>
  <w:style w:type="paragraph" w:styleId="7">
    <w:name w:val="toc 7"/>
    <w:basedOn w:val="a"/>
    <w:next w:val="a"/>
    <w:autoRedefine/>
    <w:uiPriority w:val="39"/>
    <w:unhideWhenUsed/>
    <w:rsid w:val="00A23246"/>
    <w:pPr>
      <w:ind w:left="1260"/>
      <w:jc w:val="left"/>
    </w:pPr>
    <w:rPr>
      <w:rFonts w:asciiTheme="minorHAnsi" w:hAnsiTheme="minorHAnsi"/>
      <w:sz w:val="18"/>
      <w:szCs w:val="18"/>
    </w:rPr>
  </w:style>
  <w:style w:type="paragraph" w:styleId="8">
    <w:name w:val="toc 8"/>
    <w:basedOn w:val="a"/>
    <w:next w:val="a"/>
    <w:autoRedefine/>
    <w:uiPriority w:val="39"/>
    <w:unhideWhenUsed/>
    <w:rsid w:val="00A23246"/>
    <w:pPr>
      <w:ind w:left="1470"/>
      <w:jc w:val="left"/>
    </w:pPr>
    <w:rPr>
      <w:rFonts w:asciiTheme="minorHAnsi" w:hAnsiTheme="minorHAnsi"/>
      <w:sz w:val="18"/>
      <w:szCs w:val="18"/>
    </w:rPr>
  </w:style>
  <w:style w:type="paragraph" w:styleId="9">
    <w:name w:val="toc 9"/>
    <w:basedOn w:val="a"/>
    <w:next w:val="a"/>
    <w:autoRedefine/>
    <w:uiPriority w:val="39"/>
    <w:unhideWhenUsed/>
    <w:rsid w:val="00A23246"/>
    <w:pPr>
      <w:ind w:left="1680"/>
      <w:jc w:val="left"/>
    </w:pPr>
    <w:rPr>
      <w:rFonts w:asciiTheme="minorHAnsi" w:hAnsiTheme="minorHAnsi"/>
      <w:sz w:val="18"/>
      <w:szCs w:val="18"/>
    </w:rPr>
  </w:style>
  <w:style w:type="paragraph" w:styleId="ad">
    <w:name w:val="Normal (Web)"/>
    <w:basedOn w:val="a"/>
    <w:unhideWhenUsed/>
    <w:rsid w:val="001804AB"/>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semiHidden/>
    <w:unhideWhenUsed/>
    <w:rsid w:val="007877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787770"/>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230337">
      <w:bodyDiv w:val="1"/>
      <w:marLeft w:val="0"/>
      <w:marRight w:val="0"/>
      <w:marTop w:val="0"/>
      <w:marBottom w:val="0"/>
      <w:divBdr>
        <w:top w:val="none" w:sz="0" w:space="0" w:color="auto"/>
        <w:left w:val="none" w:sz="0" w:space="0" w:color="auto"/>
        <w:bottom w:val="none" w:sz="0" w:space="0" w:color="auto"/>
        <w:right w:val="none" w:sz="0" w:space="0" w:color="auto"/>
      </w:divBdr>
    </w:div>
    <w:div w:id="101724414">
      <w:bodyDiv w:val="1"/>
      <w:marLeft w:val="0"/>
      <w:marRight w:val="0"/>
      <w:marTop w:val="0"/>
      <w:marBottom w:val="0"/>
      <w:divBdr>
        <w:top w:val="none" w:sz="0" w:space="0" w:color="auto"/>
        <w:left w:val="none" w:sz="0" w:space="0" w:color="auto"/>
        <w:bottom w:val="none" w:sz="0" w:space="0" w:color="auto"/>
        <w:right w:val="none" w:sz="0" w:space="0" w:color="auto"/>
      </w:divBdr>
    </w:div>
    <w:div w:id="136067550">
      <w:bodyDiv w:val="1"/>
      <w:marLeft w:val="0"/>
      <w:marRight w:val="0"/>
      <w:marTop w:val="0"/>
      <w:marBottom w:val="0"/>
      <w:divBdr>
        <w:top w:val="none" w:sz="0" w:space="0" w:color="auto"/>
        <w:left w:val="none" w:sz="0" w:space="0" w:color="auto"/>
        <w:bottom w:val="none" w:sz="0" w:space="0" w:color="auto"/>
        <w:right w:val="none" w:sz="0" w:space="0" w:color="auto"/>
      </w:divBdr>
      <w:divsChild>
        <w:div w:id="1904177961">
          <w:marLeft w:val="0"/>
          <w:marRight w:val="0"/>
          <w:marTop w:val="0"/>
          <w:marBottom w:val="0"/>
          <w:divBdr>
            <w:top w:val="none" w:sz="0" w:space="0" w:color="auto"/>
            <w:left w:val="none" w:sz="0" w:space="0" w:color="auto"/>
            <w:bottom w:val="none" w:sz="0" w:space="0" w:color="auto"/>
            <w:right w:val="none" w:sz="0" w:space="0" w:color="auto"/>
          </w:divBdr>
        </w:div>
      </w:divsChild>
    </w:div>
    <w:div w:id="7533562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8">
          <w:marLeft w:val="0"/>
          <w:marRight w:val="0"/>
          <w:marTop w:val="0"/>
          <w:marBottom w:val="0"/>
          <w:divBdr>
            <w:top w:val="none" w:sz="0" w:space="0" w:color="auto"/>
            <w:left w:val="none" w:sz="0" w:space="0" w:color="auto"/>
            <w:bottom w:val="none" w:sz="0" w:space="0" w:color="auto"/>
            <w:right w:val="none" w:sz="0" w:space="0" w:color="auto"/>
          </w:divBdr>
          <w:divsChild>
            <w:div w:id="1953978801">
              <w:marLeft w:val="0"/>
              <w:marRight w:val="0"/>
              <w:marTop w:val="0"/>
              <w:marBottom w:val="0"/>
              <w:divBdr>
                <w:top w:val="none" w:sz="0" w:space="0" w:color="auto"/>
                <w:left w:val="none" w:sz="0" w:space="0" w:color="auto"/>
                <w:bottom w:val="none" w:sz="0" w:space="0" w:color="auto"/>
                <w:right w:val="none" w:sz="0" w:space="0" w:color="auto"/>
              </w:divBdr>
              <w:divsChild>
                <w:div w:id="883373930">
                  <w:marLeft w:val="0"/>
                  <w:marRight w:val="0"/>
                  <w:marTop w:val="0"/>
                  <w:marBottom w:val="0"/>
                  <w:divBdr>
                    <w:top w:val="none" w:sz="0" w:space="0" w:color="auto"/>
                    <w:left w:val="none" w:sz="0" w:space="0" w:color="auto"/>
                    <w:bottom w:val="none" w:sz="0" w:space="0" w:color="auto"/>
                    <w:right w:val="none" w:sz="0" w:space="0" w:color="auto"/>
                  </w:divBdr>
                  <w:divsChild>
                    <w:div w:id="566499438">
                      <w:marLeft w:val="0"/>
                      <w:marRight w:val="0"/>
                      <w:marTop w:val="0"/>
                      <w:marBottom w:val="0"/>
                      <w:divBdr>
                        <w:top w:val="none" w:sz="0" w:space="0" w:color="auto"/>
                        <w:left w:val="none" w:sz="0" w:space="0" w:color="auto"/>
                        <w:bottom w:val="none" w:sz="0" w:space="0" w:color="auto"/>
                        <w:right w:val="none" w:sz="0" w:space="0" w:color="auto"/>
                      </w:divBdr>
                      <w:divsChild>
                        <w:div w:id="44263165">
                          <w:marLeft w:val="0"/>
                          <w:marRight w:val="0"/>
                          <w:marTop w:val="15"/>
                          <w:marBottom w:val="0"/>
                          <w:divBdr>
                            <w:top w:val="none" w:sz="0" w:space="0" w:color="auto"/>
                            <w:left w:val="none" w:sz="0" w:space="0" w:color="auto"/>
                            <w:bottom w:val="none" w:sz="0" w:space="0" w:color="auto"/>
                            <w:right w:val="none" w:sz="0" w:space="0" w:color="auto"/>
                          </w:divBdr>
                          <w:divsChild>
                            <w:div w:id="1680504477">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 w:id="256524715">
                                  <w:marLeft w:val="0"/>
                                  <w:marRight w:val="0"/>
                                  <w:marTop w:val="0"/>
                                  <w:marBottom w:val="0"/>
                                  <w:divBdr>
                                    <w:top w:val="none" w:sz="0" w:space="0" w:color="auto"/>
                                    <w:left w:val="none" w:sz="0" w:space="0" w:color="auto"/>
                                    <w:bottom w:val="none" w:sz="0" w:space="0" w:color="auto"/>
                                    <w:right w:val="none" w:sz="0" w:space="0" w:color="auto"/>
                                  </w:divBdr>
                                </w:div>
                                <w:div w:id="1223902553">
                                  <w:marLeft w:val="0"/>
                                  <w:marRight w:val="0"/>
                                  <w:marTop w:val="0"/>
                                  <w:marBottom w:val="0"/>
                                  <w:divBdr>
                                    <w:top w:val="none" w:sz="0" w:space="0" w:color="auto"/>
                                    <w:left w:val="none" w:sz="0" w:space="0" w:color="auto"/>
                                    <w:bottom w:val="none" w:sz="0" w:space="0" w:color="auto"/>
                                    <w:right w:val="none" w:sz="0" w:space="0" w:color="auto"/>
                                  </w:divBdr>
                                </w:div>
                                <w:div w:id="111367179">
                                  <w:marLeft w:val="0"/>
                                  <w:marRight w:val="0"/>
                                  <w:marTop w:val="0"/>
                                  <w:marBottom w:val="0"/>
                                  <w:divBdr>
                                    <w:top w:val="none" w:sz="0" w:space="0" w:color="auto"/>
                                    <w:left w:val="none" w:sz="0" w:space="0" w:color="auto"/>
                                    <w:bottom w:val="none" w:sz="0" w:space="0" w:color="auto"/>
                                    <w:right w:val="none" w:sz="0" w:space="0" w:color="auto"/>
                                  </w:divBdr>
                                </w:div>
                                <w:div w:id="1022781800">
                                  <w:marLeft w:val="0"/>
                                  <w:marRight w:val="0"/>
                                  <w:marTop w:val="0"/>
                                  <w:marBottom w:val="0"/>
                                  <w:divBdr>
                                    <w:top w:val="none" w:sz="0" w:space="0" w:color="auto"/>
                                    <w:left w:val="none" w:sz="0" w:space="0" w:color="auto"/>
                                    <w:bottom w:val="none" w:sz="0" w:space="0" w:color="auto"/>
                                    <w:right w:val="none" w:sz="0" w:space="0" w:color="auto"/>
                                  </w:divBdr>
                                </w:div>
                                <w:div w:id="1848011742">
                                  <w:marLeft w:val="0"/>
                                  <w:marRight w:val="0"/>
                                  <w:marTop w:val="0"/>
                                  <w:marBottom w:val="0"/>
                                  <w:divBdr>
                                    <w:top w:val="none" w:sz="0" w:space="0" w:color="auto"/>
                                    <w:left w:val="none" w:sz="0" w:space="0" w:color="auto"/>
                                    <w:bottom w:val="none" w:sz="0" w:space="0" w:color="auto"/>
                                    <w:right w:val="none" w:sz="0" w:space="0" w:color="auto"/>
                                  </w:divBdr>
                                </w:div>
                                <w:div w:id="1098137882">
                                  <w:marLeft w:val="0"/>
                                  <w:marRight w:val="0"/>
                                  <w:marTop w:val="0"/>
                                  <w:marBottom w:val="0"/>
                                  <w:divBdr>
                                    <w:top w:val="none" w:sz="0" w:space="0" w:color="auto"/>
                                    <w:left w:val="none" w:sz="0" w:space="0" w:color="auto"/>
                                    <w:bottom w:val="none" w:sz="0" w:space="0" w:color="auto"/>
                                    <w:right w:val="none" w:sz="0" w:space="0" w:color="auto"/>
                                  </w:divBdr>
                                </w:div>
                                <w:div w:id="678779584">
                                  <w:marLeft w:val="0"/>
                                  <w:marRight w:val="0"/>
                                  <w:marTop w:val="0"/>
                                  <w:marBottom w:val="0"/>
                                  <w:divBdr>
                                    <w:top w:val="none" w:sz="0" w:space="0" w:color="auto"/>
                                    <w:left w:val="none" w:sz="0" w:space="0" w:color="auto"/>
                                    <w:bottom w:val="none" w:sz="0" w:space="0" w:color="auto"/>
                                    <w:right w:val="none" w:sz="0" w:space="0" w:color="auto"/>
                                  </w:divBdr>
                                </w:div>
                                <w:div w:id="136336178">
                                  <w:marLeft w:val="0"/>
                                  <w:marRight w:val="0"/>
                                  <w:marTop w:val="0"/>
                                  <w:marBottom w:val="0"/>
                                  <w:divBdr>
                                    <w:top w:val="none" w:sz="0" w:space="0" w:color="auto"/>
                                    <w:left w:val="none" w:sz="0" w:space="0" w:color="auto"/>
                                    <w:bottom w:val="none" w:sz="0" w:space="0" w:color="auto"/>
                                    <w:right w:val="none" w:sz="0" w:space="0" w:color="auto"/>
                                  </w:divBdr>
                                </w:div>
                                <w:div w:id="871259482">
                                  <w:marLeft w:val="0"/>
                                  <w:marRight w:val="0"/>
                                  <w:marTop w:val="0"/>
                                  <w:marBottom w:val="0"/>
                                  <w:divBdr>
                                    <w:top w:val="none" w:sz="0" w:space="0" w:color="auto"/>
                                    <w:left w:val="none" w:sz="0" w:space="0" w:color="auto"/>
                                    <w:bottom w:val="none" w:sz="0" w:space="0" w:color="auto"/>
                                    <w:right w:val="none" w:sz="0" w:space="0" w:color="auto"/>
                                  </w:divBdr>
                                </w:div>
                                <w:div w:id="1613778417">
                                  <w:marLeft w:val="0"/>
                                  <w:marRight w:val="0"/>
                                  <w:marTop w:val="0"/>
                                  <w:marBottom w:val="0"/>
                                  <w:divBdr>
                                    <w:top w:val="none" w:sz="0" w:space="0" w:color="auto"/>
                                    <w:left w:val="none" w:sz="0" w:space="0" w:color="auto"/>
                                    <w:bottom w:val="none" w:sz="0" w:space="0" w:color="auto"/>
                                    <w:right w:val="none" w:sz="0" w:space="0" w:color="auto"/>
                                  </w:divBdr>
                                </w:div>
                                <w:div w:id="1186136588">
                                  <w:marLeft w:val="0"/>
                                  <w:marRight w:val="0"/>
                                  <w:marTop w:val="0"/>
                                  <w:marBottom w:val="0"/>
                                  <w:divBdr>
                                    <w:top w:val="none" w:sz="0" w:space="0" w:color="auto"/>
                                    <w:left w:val="none" w:sz="0" w:space="0" w:color="auto"/>
                                    <w:bottom w:val="none" w:sz="0" w:space="0" w:color="auto"/>
                                    <w:right w:val="none" w:sz="0" w:space="0" w:color="auto"/>
                                  </w:divBdr>
                                </w:div>
                                <w:div w:id="32123359">
                                  <w:marLeft w:val="0"/>
                                  <w:marRight w:val="0"/>
                                  <w:marTop w:val="0"/>
                                  <w:marBottom w:val="0"/>
                                  <w:divBdr>
                                    <w:top w:val="none" w:sz="0" w:space="0" w:color="auto"/>
                                    <w:left w:val="none" w:sz="0" w:space="0" w:color="auto"/>
                                    <w:bottom w:val="none" w:sz="0" w:space="0" w:color="auto"/>
                                    <w:right w:val="none" w:sz="0" w:space="0" w:color="auto"/>
                                  </w:divBdr>
                                </w:div>
                                <w:div w:id="1771587295">
                                  <w:marLeft w:val="0"/>
                                  <w:marRight w:val="0"/>
                                  <w:marTop w:val="0"/>
                                  <w:marBottom w:val="0"/>
                                  <w:divBdr>
                                    <w:top w:val="none" w:sz="0" w:space="0" w:color="auto"/>
                                    <w:left w:val="none" w:sz="0" w:space="0" w:color="auto"/>
                                    <w:bottom w:val="none" w:sz="0" w:space="0" w:color="auto"/>
                                    <w:right w:val="none" w:sz="0" w:space="0" w:color="auto"/>
                                  </w:divBdr>
                                </w:div>
                                <w:div w:id="1976643898">
                                  <w:marLeft w:val="0"/>
                                  <w:marRight w:val="0"/>
                                  <w:marTop w:val="0"/>
                                  <w:marBottom w:val="0"/>
                                  <w:divBdr>
                                    <w:top w:val="none" w:sz="0" w:space="0" w:color="auto"/>
                                    <w:left w:val="none" w:sz="0" w:space="0" w:color="auto"/>
                                    <w:bottom w:val="none" w:sz="0" w:space="0" w:color="auto"/>
                                    <w:right w:val="none" w:sz="0" w:space="0" w:color="auto"/>
                                  </w:divBdr>
                                </w:div>
                                <w:div w:id="173955482">
                                  <w:marLeft w:val="0"/>
                                  <w:marRight w:val="0"/>
                                  <w:marTop w:val="0"/>
                                  <w:marBottom w:val="0"/>
                                  <w:divBdr>
                                    <w:top w:val="none" w:sz="0" w:space="0" w:color="auto"/>
                                    <w:left w:val="none" w:sz="0" w:space="0" w:color="auto"/>
                                    <w:bottom w:val="none" w:sz="0" w:space="0" w:color="auto"/>
                                    <w:right w:val="none" w:sz="0" w:space="0" w:color="auto"/>
                                  </w:divBdr>
                                </w:div>
                                <w:div w:id="8535090">
                                  <w:marLeft w:val="0"/>
                                  <w:marRight w:val="0"/>
                                  <w:marTop w:val="0"/>
                                  <w:marBottom w:val="0"/>
                                  <w:divBdr>
                                    <w:top w:val="none" w:sz="0" w:space="0" w:color="auto"/>
                                    <w:left w:val="none" w:sz="0" w:space="0" w:color="auto"/>
                                    <w:bottom w:val="none" w:sz="0" w:space="0" w:color="auto"/>
                                    <w:right w:val="none" w:sz="0" w:space="0" w:color="auto"/>
                                  </w:divBdr>
                                </w:div>
                                <w:div w:id="1357464160">
                                  <w:marLeft w:val="0"/>
                                  <w:marRight w:val="0"/>
                                  <w:marTop w:val="0"/>
                                  <w:marBottom w:val="0"/>
                                  <w:divBdr>
                                    <w:top w:val="none" w:sz="0" w:space="0" w:color="auto"/>
                                    <w:left w:val="none" w:sz="0" w:space="0" w:color="auto"/>
                                    <w:bottom w:val="none" w:sz="0" w:space="0" w:color="auto"/>
                                    <w:right w:val="none" w:sz="0" w:space="0" w:color="auto"/>
                                  </w:divBdr>
                                </w:div>
                                <w:div w:id="103350934">
                                  <w:marLeft w:val="0"/>
                                  <w:marRight w:val="0"/>
                                  <w:marTop w:val="0"/>
                                  <w:marBottom w:val="0"/>
                                  <w:divBdr>
                                    <w:top w:val="none" w:sz="0" w:space="0" w:color="auto"/>
                                    <w:left w:val="none" w:sz="0" w:space="0" w:color="auto"/>
                                    <w:bottom w:val="none" w:sz="0" w:space="0" w:color="auto"/>
                                    <w:right w:val="none" w:sz="0" w:space="0" w:color="auto"/>
                                  </w:divBdr>
                                </w:div>
                                <w:div w:id="872617545">
                                  <w:marLeft w:val="0"/>
                                  <w:marRight w:val="0"/>
                                  <w:marTop w:val="0"/>
                                  <w:marBottom w:val="0"/>
                                  <w:divBdr>
                                    <w:top w:val="none" w:sz="0" w:space="0" w:color="auto"/>
                                    <w:left w:val="none" w:sz="0" w:space="0" w:color="auto"/>
                                    <w:bottom w:val="none" w:sz="0" w:space="0" w:color="auto"/>
                                    <w:right w:val="none" w:sz="0" w:space="0" w:color="auto"/>
                                  </w:divBdr>
                                </w:div>
                                <w:div w:id="2099908016">
                                  <w:marLeft w:val="0"/>
                                  <w:marRight w:val="0"/>
                                  <w:marTop w:val="0"/>
                                  <w:marBottom w:val="0"/>
                                  <w:divBdr>
                                    <w:top w:val="none" w:sz="0" w:space="0" w:color="auto"/>
                                    <w:left w:val="none" w:sz="0" w:space="0" w:color="auto"/>
                                    <w:bottom w:val="none" w:sz="0" w:space="0" w:color="auto"/>
                                    <w:right w:val="none" w:sz="0" w:space="0" w:color="auto"/>
                                  </w:divBdr>
                                </w:div>
                                <w:div w:id="754782125">
                                  <w:marLeft w:val="0"/>
                                  <w:marRight w:val="0"/>
                                  <w:marTop w:val="0"/>
                                  <w:marBottom w:val="0"/>
                                  <w:divBdr>
                                    <w:top w:val="none" w:sz="0" w:space="0" w:color="auto"/>
                                    <w:left w:val="none" w:sz="0" w:space="0" w:color="auto"/>
                                    <w:bottom w:val="none" w:sz="0" w:space="0" w:color="auto"/>
                                    <w:right w:val="none" w:sz="0" w:space="0" w:color="auto"/>
                                  </w:divBdr>
                                </w:div>
                                <w:div w:id="2019653339">
                                  <w:marLeft w:val="0"/>
                                  <w:marRight w:val="0"/>
                                  <w:marTop w:val="0"/>
                                  <w:marBottom w:val="0"/>
                                  <w:divBdr>
                                    <w:top w:val="none" w:sz="0" w:space="0" w:color="auto"/>
                                    <w:left w:val="none" w:sz="0" w:space="0" w:color="auto"/>
                                    <w:bottom w:val="none" w:sz="0" w:space="0" w:color="auto"/>
                                    <w:right w:val="none" w:sz="0" w:space="0" w:color="auto"/>
                                  </w:divBdr>
                                </w:div>
                                <w:div w:id="1248421189">
                                  <w:marLeft w:val="0"/>
                                  <w:marRight w:val="0"/>
                                  <w:marTop w:val="0"/>
                                  <w:marBottom w:val="0"/>
                                  <w:divBdr>
                                    <w:top w:val="none" w:sz="0" w:space="0" w:color="auto"/>
                                    <w:left w:val="none" w:sz="0" w:space="0" w:color="auto"/>
                                    <w:bottom w:val="none" w:sz="0" w:space="0" w:color="auto"/>
                                    <w:right w:val="none" w:sz="0" w:space="0" w:color="auto"/>
                                  </w:divBdr>
                                </w:div>
                                <w:div w:id="689529635">
                                  <w:marLeft w:val="0"/>
                                  <w:marRight w:val="0"/>
                                  <w:marTop w:val="0"/>
                                  <w:marBottom w:val="0"/>
                                  <w:divBdr>
                                    <w:top w:val="none" w:sz="0" w:space="0" w:color="auto"/>
                                    <w:left w:val="none" w:sz="0" w:space="0" w:color="auto"/>
                                    <w:bottom w:val="none" w:sz="0" w:space="0" w:color="auto"/>
                                    <w:right w:val="none" w:sz="0" w:space="0" w:color="auto"/>
                                  </w:divBdr>
                                </w:div>
                                <w:div w:id="1431664780">
                                  <w:marLeft w:val="0"/>
                                  <w:marRight w:val="0"/>
                                  <w:marTop w:val="0"/>
                                  <w:marBottom w:val="0"/>
                                  <w:divBdr>
                                    <w:top w:val="none" w:sz="0" w:space="0" w:color="auto"/>
                                    <w:left w:val="none" w:sz="0" w:space="0" w:color="auto"/>
                                    <w:bottom w:val="none" w:sz="0" w:space="0" w:color="auto"/>
                                    <w:right w:val="none" w:sz="0" w:space="0" w:color="auto"/>
                                  </w:divBdr>
                                </w:div>
                                <w:div w:id="1051536523">
                                  <w:marLeft w:val="0"/>
                                  <w:marRight w:val="0"/>
                                  <w:marTop w:val="0"/>
                                  <w:marBottom w:val="0"/>
                                  <w:divBdr>
                                    <w:top w:val="none" w:sz="0" w:space="0" w:color="auto"/>
                                    <w:left w:val="none" w:sz="0" w:space="0" w:color="auto"/>
                                    <w:bottom w:val="none" w:sz="0" w:space="0" w:color="auto"/>
                                    <w:right w:val="none" w:sz="0" w:space="0" w:color="auto"/>
                                  </w:divBdr>
                                </w:div>
                                <w:div w:id="1410348104">
                                  <w:marLeft w:val="0"/>
                                  <w:marRight w:val="0"/>
                                  <w:marTop w:val="0"/>
                                  <w:marBottom w:val="0"/>
                                  <w:divBdr>
                                    <w:top w:val="none" w:sz="0" w:space="0" w:color="auto"/>
                                    <w:left w:val="none" w:sz="0" w:space="0" w:color="auto"/>
                                    <w:bottom w:val="none" w:sz="0" w:space="0" w:color="auto"/>
                                    <w:right w:val="none" w:sz="0" w:space="0" w:color="auto"/>
                                  </w:divBdr>
                                </w:div>
                                <w:div w:id="1091970421">
                                  <w:marLeft w:val="0"/>
                                  <w:marRight w:val="0"/>
                                  <w:marTop w:val="0"/>
                                  <w:marBottom w:val="0"/>
                                  <w:divBdr>
                                    <w:top w:val="none" w:sz="0" w:space="0" w:color="auto"/>
                                    <w:left w:val="none" w:sz="0" w:space="0" w:color="auto"/>
                                    <w:bottom w:val="none" w:sz="0" w:space="0" w:color="auto"/>
                                    <w:right w:val="none" w:sz="0" w:space="0" w:color="auto"/>
                                  </w:divBdr>
                                </w:div>
                                <w:div w:id="234702678">
                                  <w:marLeft w:val="0"/>
                                  <w:marRight w:val="0"/>
                                  <w:marTop w:val="0"/>
                                  <w:marBottom w:val="0"/>
                                  <w:divBdr>
                                    <w:top w:val="none" w:sz="0" w:space="0" w:color="auto"/>
                                    <w:left w:val="none" w:sz="0" w:space="0" w:color="auto"/>
                                    <w:bottom w:val="none" w:sz="0" w:space="0" w:color="auto"/>
                                    <w:right w:val="none" w:sz="0" w:space="0" w:color="auto"/>
                                  </w:divBdr>
                                </w:div>
                                <w:div w:id="1045716140">
                                  <w:marLeft w:val="0"/>
                                  <w:marRight w:val="0"/>
                                  <w:marTop w:val="0"/>
                                  <w:marBottom w:val="0"/>
                                  <w:divBdr>
                                    <w:top w:val="none" w:sz="0" w:space="0" w:color="auto"/>
                                    <w:left w:val="none" w:sz="0" w:space="0" w:color="auto"/>
                                    <w:bottom w:val="none" w:sz="0" w:space="0" w:color="auto"/>
                                    <w:right w:val="none" w:sz="0" w:space="0" w:color="auto"/>
                                  </w:divBdr>
                                </w:div>
                                <w:div w:id="1743062317">
                                  <w:marLeft w:val="0"/>
                                  <w:marRight w:val="0"/>
                                  <w:marTop w:val="0"/>
                                  <w:marBottom w:val="0"/>
                                  <w:divBdr>
                                    <w:top w:val="none" w:sz="0" w:space="0" w:color="auto"/>
                                    <w:left w:val="none" w:sz="0" w:space="0" w:color="auto"/>
                                    <w:bottom w:val="none" w:sz="0" w:space="0" w:color="auto"/>
                                    <w:right w:val="none" w:sz="0" w:space="0" w:color="auto"/>
                                  </w:divBdr>
                                </w:div>
                                <w:div w:id="167452045">
                                  <w:marLeft w:val="0"/>
                                  <w:marRight w:val="0"/>
                                  <w:marTop w:val="0"/>
                                  <w:marBottom w:val="0"/>
                                  <w:divBdr>
                                    <w:top w:val="none" w:sz="0" w:space="0" w:color="auto"/>
                                    <w:left w:val="none" w:sz="0" w:space="0" w:color="auto"/>
                                    <w:bottom w:val="none" w:sz="0" w:space="0" w:color="auto"/>
                                    <w:right w:val="none" w:sz="0" w:space="0" w:color="auto"/>
                                  </w:divBdr>
                                </w:div>
                                <w:div w:id="884871891">
                                  <w:marLeft w:val="0"/>
                                  <w:marRight w:val="0"/>
                                  <w:marTop w:val="0"/>
                                  <w:marBottom w:val="0"/>
                                  <w:divBdr>
                                    <w:top w:val="none" w:sz="0" w:space="0" w:color="auto"/>
                                    <w:left w:val="none" w:sz="0" w:space="0" w:color="auto"/>
                                    <w:bottom w:val="none" w:sz="0" w:space="0" w:color="auto"/>
                                    <w:right w:val="none" w:sz="0" w:space="0" w:color="auto"/>
                                  </w:divBdr>
                                </w:div>
                                <w:div w:id="1101417403">
                                  <w:marLeft w:val="0"/>
                                  <w:marRight w:val="0"/>
                                  <w:marTop w:val="0"/>
                                  <w:marBottom w:val="0"/>
                                  <w:divBdr>
                                    <w:top w:val="none" w:sz="0" w:space="0" w:color="auto"/>
                                    <w:left w:val="none" w:sz="0" w:space="0" w:color="auto"/>
                                    <w:bottom w:val="none" w:sz="0" w:space="0" w:color="auto"/>
                                    <w:right w:val="none" w:sz="0" w:space="0" w:color="auto"/>
                                  </w:divBdr>
                                </w:div>
                                <w:div w:id="1642495751">
                                  <w:marLeft w:val="0"/>
                                  <w:marRight w:val="0"/>
                                  <w:marTop w:val="0"/>
                                  <w:marBottom w:val="0"/>
                                  <w:divBdr>
                                    <w:top w:val="none" w:sz="0" w:space="0" w:color="auto"/>
                                    <w:left w:val="none" w:sz="0" w:space="0" w:color="auto"/>
                                    <w:bottom w:val="none" w:sz="0" w:space="0" w:color="auto"/>
                                    <w:right w:val="none" w:sz="0" w:space="0" w:color="auto"/>
                                  </w:divBdr>
                                </w:div>
                                <w:div w:id="1487357369">
                                  <w:marLeft w:val="0"/>
                                  <w:marRight w:val="0"/>
                                  <w:marTop w:val="0"/>
                                  <w:marBottom w:val="0"/>
                                  <w:divBdr>
                                    <w:top w:val="none" w:sz="0" w:space="0" w:color="auto"/>
                                    <w:left w:val="none" w:sz="0" w:space="0" w:color="auto"/>
                                    <w:bottom w:val="none" w:sz="0" w:space="0" w:color="auto"/>
                                    <w:right w:val="none" w:sz="0" w:space="0" w:color="auto"/>
                                  </w:divBdr>
                                </w:div>
                                <w:div w:id="1795906092">
                                  <w:marLeft w:val="0"/>
                                  <w:marRight w:val="0"/>
                                  <w:marTop w:val="0"/>
                                  <w:marBottom w:val="0"/>
                                  <w:divBdr>
                                    <w:top w:val="none" w:sz="0" w:space="0" w:color="auto"/>
                                    <w:left w:val="none" w:sz="0" w:space="0" w:color="auto"/>
                                    <w:bottom w:val="none" w:sz="0" w:space="0" w:color="auto"/>
                                    <w:right w:val="none" w:sz="0" w:space="0" w:color="auto"/>
                                  </w:divBdr>
                                </w:div>
                                <w:div w:id="1645964876">
                                  <w:marLeft w:val="0"/>
                                  <w:marRight w:val="0"/>
                                  <w:marTop w:val="0"/>
                                  <w:marBottom w:val="0"/>
                                  <w:divBdr>
                                    <w:top w:val="none" w:sz="0" w:space="0" w:color="auto"/>
                                    <w:left w:val="none" w:sz="0" w:space="0" w:color="auto"/>
                                    <w:bottom w:val="none" w:sz="0" w:space="0" w:color="auto"/>
                                    <w:right w:val="none" w:sz="0" w:space="0" w:color="auto"/>
                                  </w:divBdr>
                                </w:div>
                                <w:div w:id="334266014">
                                  <w:marLeft w:val="0"/>
                                  <w:marRight w:val="0"/>
                                  <w:marTop w:val="0"/>
                                  <w:marBottom w:val="0"/>
                                  <w:divBdr>
                                    <w:top w:val="none" w:sz="0" w:space="0" w:color="auto"/>
                                    <w:left w:val="none" w:sz="0" w:space="0" w:color="auto"/>
                                    <w:bottom w:val="none" w:sz="0" w:space="0" w:color="auto"/>
                                    <w:right w:val="none" w:sz="0" w:space="0" w:color="auto"/>
                                  </w:divBdr>
                                </w:div>
                                <w:div w:id="619216809">
                                  <w:marLeft w:val="0"/>
                                  <w:marRight w:val="0"/>
                                  <w:marTop w:val="0"/>
                                  <w:marBottom w:val="0"/>
                                  <w:divBdr>
                                    <w:top w:val="none" w:sz="0" w:space="0" w:color="auto"/>
                                    <w:left w:val="none" w:sz="0" w:space="0" w:color="auto"/>
                                    <w:bottom w:val="none" w:sz="0" w:space="0" w:color="auto"/>
                                    <w:right w:val="none" w:sz="0" w:space="0" w:color="auto"/>
                                  </w:divBdr>
                                </w:div>
                                <w:div w:id="895436983">
                                  <w:marLeft w:val="0"/>
                                  <w:marRight w:val="0"/>
                                  <w:marTop w:val="0"/>
                                  <w:marBottom w:val="0"/>
                                  <w:divBdr>
                                    <w:top w:val="none" w:sz="0" w:space="0" w:color="auto"/>
                                    <w:left w:val="none" w:sz="0" w:space="0" w:color="auto"/>
                                    <w:bottom w:val="none" w:sz="0" w:space="0" w:color="auto"/>
                                    <w:right w:val="none" w:sz="0" w:space="0" w:color="auto"/>
                                  </w:divBdr>
                                </w:div>
                                <w:div w:id="535585030">
                                  <w:marLeft w:val="0"/>
                                  <w:marRight w:val="0"/>
                                  <w:marTop w:val="0"/>
                                  <w:marBottom w:val="0"/>
                                  <w:divBdr>
                                    <w:top w:val="none" w:sz="0" w:space="0" w:color="auto"/>
                                    <w:left w:val="none" w:sz="0" w:space="0" w:color="auto"/>
                                    <w:bottom w:val="none" w:sz="0" w:space="0" w:color="auto"/>
                                    <w:right w:val="none" w:sz="0" w:space="0" w:color="auto"/>
                                  </w:divBdr>
                                </w:div>
                                <w:div w:id="1455713246">
                                  <w:marLeft w:val="0"/>
                                  <w:marRight w:val="0"/>
                                  <w:marTop w:val="0"/>
                                  <w:marBottom w:val="0"/>
                                  <w:divBdr>
                                    <w:top w:val="none" w:sz="0" w:space="0" w:color="auto"/>
                                    <w:left w:val="none" w:sz="0" w:space="0" w:color="auto"/>
                                    <w:bottom w:val="none" w:sz="0" w:space="0" w:color="auto"/>
                                    <w:right w:val="none" w:sz="0" w:space="0" w:color="auto"/>
                                  </w:divBdr>
                                </w:div>
                                <w:div w:id="1495340476">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501899053">
                                  <w:marLeft w:val="0"/>
                                  <w:marRight w:val="0"/>
                                  <w:marTop w:val="0"/>
                                  <w:marBottom w:val="0"/>
                                  <w:divBdr>
                                    <w:top w:val="none" w:sz="0" w:space="0" w:color="auto"/>
                                    <w:left w:val="none" w:sz="0" w:space="0" w:color="auto"/>
                                    <w:bottom w:val="none" w:sz="0" w:space="0" w:color="auto"/>
                                    <w:right w:val="none" w:sz="0" w:space="0" w:color="auto"/>
                                  </w:divBdr>
                                </w:div>
                                <w:div w:id="1980721530">
                                  <w:marLeft w:val="0"/>
                                  <w:marRight w:val="0"/>
                                  <w:marTop w:val="0"/>
                                  <w:marBottom w:val="0"/>
                                  <w:divBdr>
                                    <w:top w:val="none" w:sz="0" w:space="0" w:color="auto"/>
                                    <w:left w:val="none" w:sz="0" w:space="0" w:color="auto"/>
                                    <w:bottom w:val="none" w:sz="0" w:space="0" w:color="auto"/>
                                    <w:right w:val="none" w:sz="0" w:space="0" w:color="auto"/>
                                  </w:divBdr>
                                </w:div>
                                <w:div w:id="443617301">
                                  <w:marLeft w:val="0"/>
                                  <w:marRight w:val="0"/>
                                  <w:marTop w:val="0"/>
                                  <w:marBottom w:val="0"/>
                                  <w:divBdr>
                                    <w:top w:val="none" w:sz="0" w:space="0" w:color="auto"/>
                                    <w:left w:val="none" w:sz="0" w:space="0" w:color="auto"/>
                                    <w:bottom w:val="none" w:sz="0" w:space="0" w:color="auto"/>
                                    <w:right w:val="none" w:sz="0" w:space="0" w:color="auto"/>
                                  </w:divBdr>
                                </w:div>
                                <w:div w:id="286009291">
                                  <w:marLeft w:val="0"/>
                                  <w:marRight w:val="0"/>
                                  <w:marTop w:val="0"/>
                                  <w:marBottom w:val="0"/>
                                  <w:divBdr>
                                    <w:top w:val="none" w:sz="0" w:space="0" w:color="auto"/>
                                    <w:left w:val="none" w:sz="0" w:space="0" w:color="auto"/>
                                    <w:bottom w:val="none" w:sz="0" w:space="0" w:color="auto"/>
                                    <w:right w:val="none" w:sz="0" w:space="0" w:color="auto"/>
                                  </w:divBdr>
                                </w:div>
                                <w:div w:id="833649644">
                                  <w:marLeft w:val="0"/>
                                  <w:marRight w:val="0"/>
                                  <w:marTop w:val="0"/>
                                  <w:marBottom w:val="0"/>
                                  <w:divBdr>
                                    <w:top w:val="none" w:sz="0" w:space="0" w:color="auto"/>
                                    <w:left w:val="none" w:sz="0" w:space="0" w:color="auto"/>
                                    <w:bottom w:val="none" w:sz="0" w:space="0" w:color="auto"/>
                                    <w:right w:val="none" w:sz="0" w:space="0" w:color="auto"/>
                                  </w:divBdr>
                                </w:div>
                                <w:div w:id="1217159339">
                                  <w:marLeft w:val="0"/>
                                  <w:marRight w:val="0"/>
                                  <w:marTop w:val="0"/>
                                  <w:marBottom w:val="0"/>
                                  <w:divBdr>
                                    <w:top w:val="none" w:sz="0" w:space="0" w:color="auto"/>
                                    <w:left w:val="none" w:sz="0" w:space="0" w:color="auto"/>
                                    <w:bottom w:val="none" w:sz="0" w:space="0" w:color="auto"/>
                                    <w:right w:val="none" w:sz="0" w:space="0" w:color="auto"/>
                                  </w:divBdr>
                                </w:div>
                                <w:div w:id="537357694">
                                  <w:marLeft w:val="0"/>
                                  <w:marRight w:val="0"/>
                                  <w:marTop w:val="0"/>
                                  <w:marBottom w:val="0"/>
                                  <w:divBdr>
                                    <w:top w:val="none" w:sz="0" w:space="0" w:color="auto"/>
                                    <w:left w:val="none" w:sz="0" w:space="0" w:color="auto"/>
                                    <w:bottom w:val="none" w:sz="0" w:space="0" w:color="auto"/>
                                    <w:right w:val="none" w:sz="0" w:space="0" w:color="auto"/>
                                  </w:divBdr>
                                </w:div>
                                <w:div w:id="765467558">
                                  <w:marLeft w:val="0"/>
                                  <w:marRight w:val="0"/>
                                  <w:marTop w:val="0"/>
                                  <w:marBottom w:val="0"/>
                                  <w:divBdr>
                                    <w:top w:val="none" w:sz="0" w:space="0" w:color="auto"/>
                                    <w:left w:val="none" w:sz="0" w:space="0" w:color="auto"/>
                                    <w:bottom w:val="none" w:sz="0" w:space="0" w:color="auto"/>
                                    <w:right w:val="none" w:sz="0" w:space="0" w:color="auto"/>
                                  </w:divBdr>
                                </w:div>
                                <w:div w:id="1216895366">
                                  <w:marLeft w:val="0"/>
                                  <w:marRight w:val="0"/>
                                  <w:marTop w:val="0"/>
                                  <w:marBottom w:val="0"/>
                                  <w:divBdr>
                                    <w:top w:val="none" w:sz="0" w:space="0" w:color="auto"/>
                                    <w:left w:val="none" w:sz="0" w:space="0" w:color="auto"/>
                                    <w:bottom w:val="none" w:sz="0" w:space="0" w:color="auto"/>
                                    <w:right w:val="none" w:sz="0" w:space="0" w:color="auto"/>
                                  </w:divBdr>
                                </w:div>
                                <w:div w:id="8652227">
                                  <w:marLeft w:val="0"/>
                                  <w:marRight w:val="0"/>
                                  <w:marTop w:val="0"/>
                                  <w:marBottom w:val="0"/>
                                  <w:divBdr>
                                    <w:top w:val="none" w:sz="0" w:space="0" w:color="auto"/>
                                    <w:left w:val="none" w:sz="0" w:space="0" w:color="auto"/>
                                    <w:bottom w:val="none" w:sz="0" w:space="0" w:color="auto"/>
                                    <w:right w:val="none" w:sz="0" w:space="0" w:color="auto"/>
                                  </w:divBdr>
                                </w:div>
                                <w:div w:id="472869139">
                                  <w:marLeft w:val="0"/>
                                  <w:marRight w:val="0"/>
                                  <w:marTop w:val="0"/>
                                  <w:marBottom w:val="0"/>
                                  <w:divBdr>
                                    <w:top w:val="none" w:sz="0" w:space="0" w:color="auto"/>
                                    <w:left w:val="none" w:sz="0" w:space="0" w:color="auto"/>
                                    <w:bottom w:val="none" w:sz="0" w:space="0" w:color="auto"/>
                                    <w:right w:val="none" w:sz="0" w:space="0" w:color="auto"/>
                                  </w:divBdr>
                                </w:div>
                                <w:div w:id="414670233">
                                  <w:marLeft w:val="0"/>
                                  <w:marRight w:val="0"/>
                                  <w:marTop w:val="0"/>
                                  <w:marBottom w:val="0"/>
                                  <w:divBdr>
                                    <w:top w:val="none" w:sz="0" w:space="0" w:color="auto"/>
                                    <w:left w:val="none" w:sz="0" w:space="0" w:color="auto"/>
                                    <w:bottom w:val="none" w:sz="0" w:space="0" w:color="auto"/>
                                    <w:right w:val="none" w:sz="0" w:space="0" w:color="auto"/>
                                  </w:divBdr>
                                </w:div>
                                <w:div w:id="1519585337">
                                  <w:marLeft w:val="0"/>
                                  <w:marRight w:val="0"/>
                                  <w:marTop w:val="0"/>
                                  <w:marBottom w:val="0"/>
                                  <w:divBdr>
                                    <w:top w:val="none" w:sz="0" w:space="0" w:color="auto"/>
                                    <w:left w:val="none" w:sz="0" w:space="0" w:color="auto"/>
                                    <w:bottom w:val="none" w:sz="0" w:space="0" w:color="auto"/>
                                    <w:right w:val="none" w:sz="0" w:space="0" w:color="auto"/>
                                  </w:divBdr>
                                </w:div>
                                <w:div w:id="57362395">
                                  <w:marLeft w:val="0"/>
                                  <w:marRight w:val="0"/>
                                  <w:marTop w:val="0"/>
                                  <w:marBottom w:val="0"/>
                                  <w:divBdr>
                                    <w:top w:val="none" w:sz="0" w:space="0" w:color="auto"/>
                                    <w:left w:val="none" w:sz="0" w:space="0" w:color="auto"/>
                                    <w:bottom w:val="none" w:sz="0" w:space="0" w:color="auto"/>
                                    <w:right w:val="none" w:sz="0" w:space="0" w:color="auto"/>
                                  </w:divBdr>
                                </w:div>
                                <w:div w:id="766002224">
                                  <w:marLeft w:val="0"/>
                                  <w:marRight w:val="0"/>
                                  <w:marTop w:val="0"/>
                                  <w:marBottom w:val="0"/>
                                  <w:divBdr>
                                    <w:top w:val="none" w:sz="0" w:space="0" w:color="auto"/>
                                    <w:left w:val="none" w:sz="0" w:space="0" w:color="auto"/>
                                    <w:bottom w:val="none" w:sz="0" w:space="0" w:color="auto"/>
                                    <w:right w:val="none" w:sz="0" w:space="0" w:color="auto"/>
                                  </w:divBdr>
                                </w:div>
                                <w:div w:id="1910799877">
                                  <w:marLeft w:val="0"/>
                                  <w:marRight w:val="0"/>
                                  <w:marTop w:val="0"/>
                                  <w:marBottom w:val="0"/>
                                  <w:divBdr>
                                    <w:top w:val="none" w:sz="0" w:space="0" w:color="auto"/>
                                    <w:left w:val="none" w:sz="0" w:space="0" w:color="auto"/>
                                    <w:bottom w:val="none" w:sz="0" w:space="0" w:color="auto"/>
                                    <w:right w:val="none" w:sz="0" w:space="0" w:color="auto"/>
                                  </w:divBdr>
                                </w:div>
                                <w:div w:id="690684879">
                                  <w:marLeft w:val="0"/>
                                  <w:marRight w:val="0"/>
                                  <w:marTop w:val="0"/>
                                  <w:marBottom w:val="0"/>
                                  <w:divBdr>
                                    <w:top w:val="none" w:sz="0" w:space="0" w:color="auto"/>
                                    <w:left w:val="none" w:sz="0" w:space="0" w:color="auto"/>
                                    <w:bottom w:val="none" w:sz="0" w:space="0" w:color="auto"/>
                                    <w:right w:val="none" w:sz="0" w:space="0" w:color="auto"/>
                                  </w:divBdr>
                                </w:div>
                                <w:div w:id="320162786">
                                  <w:marLeft w:val="0"/>
                                  <w:marRight w:val="0"/>
                                  <w:marTop w:val="0"/>
                                  <w:marBottom w:val="0"/>
                                  <w:divBdr>
                                    <w:top w:val="none" w:sz="0" w:space="0" w:color="auto"/>
                                    <w:left w:val="none" w:sz="0" w:space="0" w:color="auto"/>
                                    <w:bottom w:val="none" w:sz="0" w:space="0" w:color="auto"/>
                                    <w:right w:val="none" w:sz="0" w:space="0" w:color="auto"/>
                                  </w:divBdr>
                                </w:div>
                                <w:div w:id="1006176064">
                                  <w:marLeft w:val="0"/>
                                  <w:marRight w:val="0"/>
                                  <w:marTop w:val="0"/>
                                  <w:marBottom w:val="0"/>
                                  <w:divBdr>
                                    <w:top w:val="none" w:sz="0" w:space="0" w:color="auto"/>
                                    <w:left w:val="none" w:sz="0" w:space="0" w:color="auto"/>
                                    <w:bottom w:val="none" w:sz="0" w:space="0" w:color="auto"/>
                                    <w:right w:val="none" w:sz="0" w:space="0" w:color="auto"/>
                                  </w:divBdr>
                                </w:div>
                                <w:div w:id="675425726">
                                  <w:marLeft w:val="0"/>
                                  <w:marRight w:val="0"/>
                                  <w:marTop w:val="0"/>
                                  <w:marBottom w:val="0"/>
                                  <w:divBdr>
                                    <w:top w:val="none" w:sz="0" w:space="0" w:color="auto"/>
                                    <w:left w:val="none" w:sz="0" w:space="0" w:color="auto"/>
                                    <w:bottom w:val="none" w:sz="0" w:space="0" w:color="auto"/>
                                    <w:right w:val="none" w:sz="0" w:space="0" w:color="auto"/>
                                  </w:divBdr>
                                </w:div>
                                <w:div w:id="1464958955">
                                  <w:marLeft w:val="0"/>
                                  <w:marRight w:val="0"/>
                                  <w:marTop w:val="0"/>
                                  <w:marBottom w:val="0"/>
                                  <w:divBdr>
                                    <w:top w:val="none" w:sz="0" w:space="0" w:color="auto"/>
                                    <w:left w:val="none" w:sz="0" w:space="0" w:color="auto"/>
                                    <w:bottom w:val="none" w:sz="0" w:space="0" w:color="auto"/>
                                    <w:right w:val="none" w:sz="0" w:space="0" w:color="auto"/>
                                  </w:divBdr>
                                </w:div>
                                <w:div w:id="2003582703">
                                  <w:marLeft w:val="0"/>
                                  <w:marRight w:val="0"/>
                                  <w:marTop w:val="0"/>
                                  <w:marBottom w:val="0"/>
                                  <w:divBdr>
                                    <w:top w:val="none" w:sz="0" w:space="0" w:color="auto"/>
                                    <w:left w:val="none" w:sz="0" w:space="0" w:color="auto"/>
                                    <w:bottom w:val="none" w:sz="0" w:space="0" w:color="auto"/>
                                    <w:right w:val="none" w:sz="0" w:space="0" w:color="auto"/>
                                  </w:divBdr>
                                </w:div>
                                <w:div w:id="43067299">
                                  <w:marLeft w:val="0"/>
                                  <w:marRight w:val="0"/>
                                  <w:marTop w:val="0"/>
                                  <w:marBottom w:val="0"/>
                                  <w:divBdr>
                                    <w:top w:val="none" w:sz="0" w:space="0" w:color="auto"/>
                                    <w:left w:val="none" w:sz="0" w:space="0" w:color="auto"/>
                                    <w:bottom w:val="none" w:sz="0" w:space="0" w:color="auto"/>
                                    <w:right w:val="none" w:sz="0" w:space="0" w:color="auto"/>
                                  </w:divBdr>
                                </w:div>
                                <w:div w:id="769398941">
                                  <w:marLeft w:val="0"/>
                                  <w:marRight w:val="0"/>
                                  <w:marTop w:val="0"/>
                                  <w:marBottom w:val="0"/>
                                  <w:divBdr>
                                    <w:top w:val="none" w:sz="0" w:space="0" w:color="auto"/>
                                    <w:left w:val="none" w:sz="0" w:space="0" w:color="auto"/>
                                    <w:bottom w:val="none" w:sz="0" w:space="0" w:color="auto"/>
                                    <w:right w:val="none" w:sz="0" w:space="0" w:color="auto"/>
                                  </w:divBdr>
                                </w:div>
                                <w:div w:id="1332368330">
                                  <w:marLeft w:val="0"/>
                                  <w:marRight w:val="0"/>
                                  <w:marTop w:val="0"/>
                                  <w:marBottom w:val="0"/>
                                  <w:divBdr>
                                    <w:top w:val="none" w:sz="0" w:space="0" w:color="auto"/>
                                    <w:left w:val="none" w:sz="0" w:space="0" w:color="auto"/>
                                    <w:bottom w:val="none" w:sz="0" w:space="0" w:color="auto"/>
                                    <w:right w:val="none" w:sz="0" w:space="0" w:color="auto"/>
                                  </w:divBdr>
                                </w:div>
                                <w:div w:id="492768175">
                                  <w:marLeft w:val="0"/>
                                  <w:marRight w:val="0"/>
                                  <w:marTop w:val="0"/>
                                  <w:marBottom w:val="0"/>
                                  <w:divBdr>
                                    <w:top w:val="none" w:sz="0" w:space="0" w:color="auto"/>
                                    <w:left w:val="none" w:sz="0" w:space="0" w:color="auto"/>
                                    <w:bottom w:val="none" w:sz="0" w:space="0" w:color="auto"/>
                                    <w:right w:val="none" w:sz="0" w:space="0" w:color="auto"/>
                                  </w:divBdr>
                                </w:div>
                                <w:div w:id="989872638">
                                  <w:marLeft w:val="0"/>
                                  <w:marRight w:val="0"/>
                                  <w:marTop w:val="0"/>
                                  <w:marBottom w:val="0"/>
                                  <w:divBdr>
                                    <w:top w:val="none" w:sz="0" w:space="0" w:color="auto"/>
                                    <w:left w:val="none" w:sz="0" w:space="0" w:color="auto"/>
                                    <w:bottom w:val="none" w:sz="0" w:space="0" w:color="auto"/>
                                    <w:right w:val="none" w:sz="0" w:space="0" w:color="auto"/>
                                  </w:divBdr>
                                </w:div>
                                <w:div w:id="1467888316">
                                  <w:marLeft w:val="0"/>
                                  <w:marRight w:val="0"/>
                                  <w:marTop w:val="0"/>
                                  <w:marBottom w:val="0"/>
                                  <w:divBdr>
                                    <w:top w:val="none" w:sz="0" w:space="0" w:color="auto"/>
                                    <w:left w:val="none" w:sz="0" w:space="0" w:color="auto"/>
                                    <w:bottom w:val="none" w:sz="0" w:space="0" w:color="auto"/>
                                    <w:right w:val="none" w:sz="0" w:space="0" w:color="auto"/>
                                  </w:divBdr>
                                </w:div>
                                <w:div w:id="1732577934">
                                  <w:marLeft w:val="0"/>
                                  <w:marRight w:val="0"/>
                                  <w:marTop w:val="0"/>
                                  <w:marBottom w:val="0"/>
                                  <w:divBdr>
                                    <w:top w:val="none" w:sz="0" w:space="0" w:color="auto"/>
                                    <w:left w:val="none" w:sz="0" w:space="0" w:color="auto"/>
                                    <w:bottom w:val="none" w:sz="0" w:space="0" w:color="auto"/>
                                    <w:right w:val="none" w:sz="0" w:space="0" w:color="auto"/>
                                  </w:divBdr>
                                </w:div>
                                <w:div w:id="2071730310">
                                  <w:marLeft w:val="0"/>
                                  <w:marRight w:val="0"/>
                                  <w:marTop w:val="0"/>
                                  <w:marBottom w:val="0"/>
                                  <w:divBdr>
                                    <w:top w:val="none" w:sz="0" w:space="0" w:color="auto"/>
                                    <w:left w:val="none" w:sz="0" w:space="0" w:color="auto"/>
                                    <w:bottom w:val="none" w:sz="0" w:space="0" w:color="auto"/>
                                    <w:right w:val="none" w:sz="0" w:space="0" w:color="auto"/>
                                  </w:divBdr>
                                </w:div>
                                <w:div w:id="1683161621">
                                  <w:marLeft w:val="0"/>
                                  <w:marRight w:val="0"/>
                                  <w:marTop w:val="0"/>
                                  <w:marBottom w:val="0"/>
                                  <w:divBdr>
                                    <w:top w:val="none" w:sz="0" w:space="0" w:color="auto"/>
                                    <w:left w:val="none" w:sz="0" w:space="0" w:color="auto"/>
                                    <w:bottom w:val="none" w:sz="0" w:space="0" w:color="auto"/>
                                    <w:right w:val="none" w:sz="0" w:space="0" w:color="auto"/>
                                  </w:divBdr>
                                </w:div>
                                <w:div w:id="1808233101">
                                  <w:marLeft w:val="0"/>
                                  <w:marRight w:val="0"/>
                                  <w:marTop w:val="0"/>
                                  <w:marBottom w:val="0"/>
                                  <w:divBdr>
                                    <w:top w:val="none" w:sz="0" w:space="0" w:color="auto"/>
                                    <w:left w:val="none" w:sz="0" w:space="0" w:color="auto"/>
                                    <w:bottom w:val="none" w:sz="0" w:space="0" w:color="auto"/>
                                    <w:right w:val="none" w:sz="0" w:space="0" w:color="auto"/>
                                  </w:divBdr>
                                </w:div>
                                <w:div w:id="1167211390">
                                  <w:marLeft w:val="0"/>
                                  <w:marRight w:val="0"/>
                                  <w:marTop w:val="0"/>
                                  <w:marBottom w:val="0"/>
                                  <w:divBdr>
                                    <w:top w:val="none" w:sz="0" w:space="0" w:color="auto"/>
                                    <w:left w:val="none" w:sz="0" w:space="0" w:color="auto"/>
                                    <w:bottom w:val="none" w:sz="0" w:space="0" w:color="auto"/>
                                    <w:right w:val="none" w:sz="0" w:space="0" w:color="auto"/>
                                  </w:divBdr>
                                </w:div>
                                <w:div w:id="2034770799">
                                  <w:marLeft w:val="0"/>
                                  <w:marRight w:val="0"/>
                                  <w:marTop w:val="0"/>
                                  <w:marBottom w:val="0"/>
                                  <w:divBdr>
                                    <w:top w:val="none" w:sz="0" w:space="0" w:color="auto"/>
                                    <w:left w:val="none" w:sz="0" w:space="0" w:color="auto"/>
                                    <w:bottom w:val="none" w:sz="0" w:space="0" w:color="auto"/>
                                    <w:right w:val="none" w:sz="0" w:space="0" w:color="auto"/>
                                  </w:divBdr>
                                </w:div>
                                <w:div w:id="1881279365">
                                  <w:marLeft w:val="0"/>
                                  <w:marRight w:val="0"/>
                                  <w:marTop w:val="0"/>
                                  <w:marBottom w:val="0"/>
                                  <w:divBdr>
                                    <w:top w:val="none" w:sz="0" w:space="0" w:color="auto"/>
                                    <w:left w:val="none" w:sz="0" w:space="0" w:color="auto"/>
                                    <w:bottom w:val="none" w:sz="0" w:space="0" w:color="auto"/>
                                    <w:right w:val="none" w:sz="0" w:space="0" w:color="auto"/>
                                  </w:divBdr>
                                </w:div>
                                <w:div w:id="1958872873">
                                  <w:marLeft w:val="0"/>
                                  <w:marRight w:val="0"/>
                                  <w:marTop w:val="0"/>
                                  <w:marBottom w:val="0"/>
                                  <w:divBdr>
                                    <w:top w:val="none" w:sz="0" w:space="0" w:color="auto"/>
                                    <w:left w:val="none" w:sz="0" w:space="0" w:color="auto"/>
                                    <w:bottom w:val="none" w:sz="0" w:space="0" w:color="auto"/>
                                    <w:right w:val="none" w:sz="0" w:space="0" w:color="auto"/>
                                  </w:divBdr>
                                </w:div>
                                <w:div w:id="1061945893">
                                  <w:marLeft w:val="0"/>
                                  <w:marRight w:val="0"/>
                                  <w:marTop w:val="0"/>
                                  <w:marBottom w:val="0"/>
                                  <w:divBdr>
                                    <w:top w:val="none" w:sz="0" w:space="0" w:color="auto"/>
                                    <w:left w:val="none" w:sz="0" w:space="0" w:color="auto"/>
                                    <w:bottom w:val="none" w:sz="0" w:space="0" w:color="auto"/>
                                    <w:right w:val="none" w:sz="0" w:space="0" w:color="auto"/>
                                  </w:divBdr>
                                </w:div>
                                <w:div w:id="1341737179">
                                  <w:marLeft w:val="0"/>
                                  <w:marRight w:val="0"/>
                                  <w:marTop w:val="0"/>
                                  <w:marBottom w:val="0"/>
                                  <w:divBdr>
                                    <w:top w:val="none" w:sz="0" w:space="0" w:color="auto"/>
                                    <w:left w:val="none" w:sz="0" w:space="0" w:color="auto"/>
                                    <w:bottom w:val="none" w:sz="0" w:space="0" w:color="auto"/>
                                    <w:right w:val="none" w:sz="0" w:space="0" w:color="auto"/>
                                  </w:divBdr>
                                </w:div>
                                <w:div w:id="469174744">
                                  <w:marLeft w:val="0"/>
                                  <w:marRight w:val="0"/>
                                  <w:marTop w:val="0"/>
                                  <w:marBottom w:val="0"/>
                                  <w:divBdr>
                                    <w:top w:val="none" w:sz="0" w:space="0" w:color="auto"/>
                                    <w:left w:val="none" w:sz="0" w:space="0" w:color="auto"/>
                                    <w:bottom w:val="none" w:sz="0" w:space="0" w:color="auto"/>
                                    <w:right w:val="none" w:sz="0" w:space="0" w:color="auto"/>
                                  </w:divBdr>
                                </w:div>
                                <w:div w:id="1001351087">
                                  <w:marLeft w:val="0"/>
                                  <w:marRight w:val="0"/>
                                  <w:marTop w:val="0"/>
                                  <w:marBottom w:val="0"/>
                                  <w:divBdr>
                                    <w:top w:val="none" w:sz="0" w:space="0" w:color="auto"/>
                                    <w:left w:val="none" w:sz="0" w:space="0" w:color="auto"/>
                                    <w:bottom w:val="none" w:sz="0" w:space="0" w:color="auto"/>
                                    <w:right w:val="none" w:sz="0" w:space="0" w:color="auto"/>
                                  </w:divBdr>
                                </w:div>
                                <w:div w:id="1349403042">
                                  <w:marLeft w:val="0"/>
                                  <w:marRight w:val="0"/>
                                  <w:marTop w:val="0"/>
                                  <w:marBottom w:val="0"/>
                                  <w:divBdr>
                                    <w:top w:val="none" w:sz="0" w:space="0" w:color="auto"/>
                                    <w:left w:val="none" w:sz="0" w:space="0" w:color="auto"/>
                                    <w:bottom w:val="none" w:sz="0" w:space="0" w:color="auto"/>
                                    <w:right w:val="none" w:sz="0" w:space="0" w:color="auto"/>
                                  </w:divBdr>
                                </w:div>
                                <w:div w:id="179975790">
                                  <w:marLeft w:val="0"/>
                                  <w:marRight w:val="0"/>
                                  <w:marTop w:val="0"/>
                                  <w:marBottom w:val="0"/>
                                  <w:divBdr>
                                    <w:top w:val="none" w:sz="0" w:space="0" w:color="auto"/>
                                    <w:left w:val="none" w:sz="0" w:space="0" w:color="auto"/>
                                    <w:bottom w:val="none" w:sz="0" w:space="0" w:color="auto"/>
                                    <w:right w:val="none" w:sz="0" w:space="0" w:color="auto"/>
                                  </w:divBdr>
                                </w:div>
                                <w:div w:id="721363842">
                                  <w:marLeft w:val="0"/>
                                  <w:marRight w:val="0"/>
                                  <w:marTop w:val="0"/>
                                  <w:marBottom w:val="0"/>
                                  <w:divBdr>
                                    <w:top w:val="none" w:sz="0" w:space="0" w:color="auto"/>
                                    <w:left w:val="none" w:sz="0" w:space="0" w:color="auto"/>
                                    <w:bottom w:val="none" w:sz="0" w:space="0" w:color="auto"/>
                                    <w:right w:val="none" w:sz="0" w:space="0" w:color="auto"/>
                                  </w:divBdr>
                                </w:div>
                                <w:div w:id="1282344020">
                                  <w:marLeft w:val="0"/>
                                  <w:marRight w:val="0"/>
                                  <w:marTop w:val="0"/>
                                  <w:marBottom w:val="0"/>
                                  <w:divBdr>
                                    <w:top w:val="none" w:sz="0" w:space="0" w:color="auto"/>
                                    <w:left w:val="none" w:sz="0" w:space="0" w:color="auto"/>
                                    <w:bottom w:val="none" w:sz="0" w:space="0" w:color="auto"/>
                                    <w:right w:val="none" w:sz="0" w:space="0" w:color="auto"/>
                                  </w:divBdr>
                                </w:div>
                                <w:div w:id="546835834">
                                  <w:marLeft w:val="0"/>
                                  <w:marRight w:val="0"/>
                                  <w:marTop w:val="0"/>
                                  <w:marBottom w:val="0"/>
                                  <w:divBdr>
                                    <w:top w:val="none" w:sz="0" w:space="0" w:color="auto"/>
                                    <w:left w:val="none" w:sz="0" w:space="0" w:color="auto"/>
                                    <w:bottom w:val="none" w:sz="0" w:space="0" w:color="auto"/>
                                    <w:right w:val="none" w:sz="0" w:space="0" w:color="auto"/>
                                  </w:divBdr>
                                </w:div>
                                <w:div w:id="106395647">
                                  <w:marLeft w:val="0"/>
                                  <w:marRight w:val="0"/>
                                  <w:marTop w:val="0"/>
                                  <w:marBottom w:val="0"/>
                                  <w:divBdr>
                                    <w:top w:val="none" w:sz="0" w:space="0" w:color="auto"/>
                                    <w:left w:val="none" w:sz="0" w:space="0" w:color="auto"/>
                                    <w:bottom w:val="none" w:sz="0" w:space="0" w:color="auto"/>
                                    <w:right w:val="none" w:sz="0" w:space="0" w:color="auto"/>
                                  </w:divBdr>
                                </w:div>
                                <w:div w:id="484056141">
                                  <w:marLeft w:val="0"/>
                                  <w:marRight w:val="0"/>
                                  <w:marTop w:val="0"/>
                                  <w:marBottom w:val="0"/>
                                  <w:divBdr>
                                    <w:top w:val="none" w:sz="0" w:space="0" w:color="auto"/>
                                    <w:left w:val="none" w:sz="0" w:space="0" w:color="auto"/>
                                    <w:bottom w:val="none" w:sz="0" w:space="0" w:color="auto"/>
                                    <w:right w:val="none" w:sz="0" w:space="0" w:color="auto"/>
                                  </w:divBdr>
                                </w:div>
                                <w:div w:id="1473710737">
                                  <w:marLeft w:val="0"/>
                                  <w:marRight w:val="0"/>
                                  <w:marTop w:val="0"/>
                                  <w:marBottom w:val="0"/>
                                  <w:divBdr>
                                    <w:top w:val="none" w:sz="0" w:space="0" w:color="auto"/>
                                    <w:left w:val="none" w:sz="0" w:space="0" w:color="auto"/>
                                    <w:bottom w:val="none" w:sz="0" w:space="0" w:color="auto"/>
                                    <w:right w:val="none" w:sz="0" w:space="0" w:color="auto"/>
                                  </w:divBdr>
                                </w:div>
                                <w:div w:id="1749842968">
                                  <w:marLeft w:val="0"/>
                                  <w:marRight w:val="0"/>
                                  <w:marTop w:val="0"/>
                                  <w:marBottom w:val="0"/>
                                  <w:divBdr>
                                    <w:top w:val="none" w:sz="0" w:space="0" w:color="auto"/>
                                    <w:left w:val="none" w:sz="0" w:space="0" w:color="auto"/>
                                    <w:bottom w:val="none" w:sz="0" w:space="0" w:color="auto"/>
                                    <w:right w:val="none" w:sz="0" w:space="0" w:color="auto"/>
                                  </w:divBdr>
                                </w:div>
                                <w:div w:id="1562328859">
                                  <w:marLeft w:val="0"/>
                                  <w:marRight w:val="0"/>
                                  <w:marTop w:val="0"/>
                                  <w:marBottom w:val="0"/>
                                  <w:divBdr>
                                    <w:top w:val="none" w:sz="0" w:space="0" w:color="auto"/>
                                    <w:left w:val="none" w:sz="0" w:space="0" w:color="auto"/>
                                    <w:bottom w:val="none" w:sz="0" w:space="0" w:color="auto"/>
                                    <w:right w:val="none" w:sz="0" w:space="0" w:color="auto"/>
                                  </w:divBdr>
                                </w:div>
                                <w:div w:id="2112974098">
                                  <w:marLeft w:val="0"/>
                                  <w:marRight w:val="0"/>
                                  <w:marTop w:val="0"/>
                                  <w:marBottom w:val="0"/>
                                  <w:divBdr>
                                    <w:top w:val="none" w:sz="0" w:space="0" w:color="auto"/>
                                    <w:left w:val="none" w:sz="0" w:space="0" w:color="auto"/>
                                    <w:bottom w:val="none" w:sz="0" w:space="0" w:color="auto"/>
                                    <w:right w:val="none" w:sz="0" w:space="0" w:color="auto"/>
                                  </w:divBdr>
                                </w:div>
                                <w:div w:id="1949072962">
                                  <w:marLeft w:val="0"/>
                                  <w:marRight w:val="0"/>
                                  <w:marTop w:val="0"/>
                                  <w:marBottom w:val="0"/>
                                  <w:divBdr>
                                    <w:top w:val="none" w:sz="0" w:space="0" w:color="auto"/>
                                    <w:left w:val="none" w:sz="0" w:space="0" w:color="auto"/>
                                    <w:bottom w:val="none" w:sz="0" w:space="0" w:color="auto"/>
                                    <w:right w:val="none" w:sz="0" w:space="0" w:color="auto"/>
                                  </w:divBdr>
                                </w:div>
                                <w:div w:id="1359283563">
                                  <w:marLeft w:val="0"/>
                                  <w:marRight w:val="0"/>
                                  <w:marTop w:val="0"/>
                                  <w:marBottom w:val="0"/>
                                  <w:divBdr>
                                    <w:top w:val="none" w:sz="0" w:space="0" w:color="auto"/>
                                    <w:left w:val="none" w:sz="0" w:space="0" w:color="auto"/>
                                    <w:bottom w:val="none" w:sz="0" w:space="0" w:color="auto"/>
                                    <w:right w:val="none" w:sz="0" w:space="0" w:color="auto"/>
                                  </w:divBdr>
                                </w:div>
                                <w:div w:id="1825319717">
                                  <w:marLeft w:val="0"/>
                                  <w:marRight w:val="0"/>
                                  <w:marTop w:val="0"/>
                                  <w:marBottom w:val="0"/>
                                  <w:divBdr>
                                    <w:top w:val="none" w:sz="0" w:space="0" w:color="auto"/>
                                    <w:left w:val="none" w:sz="0" w:space="0" w:color="auto"/>
                                    <w:bottom w:val="none" w:sz="0" w:space="0" w:color="auto"/>
                                    <w:right w:val="none" w:sz="0" w:space="0" w:color="auto"/>
                                  </w:divBdr>
                                </w:div>
                                <w:div w:id="901674010">
                                  <w:marLeft w:val="0"/>
                                  <w:marRight w:val="0"/>
                                  <w:marTop w:val="0"/>
                                  <w:marBottom w:val="0"/>
                                  <w:divBdr>
                                    <w:top w:val="none" w:sz="0" w:space="0" w:color="auto"/>
                                    <w:left w:val="none" w:sz="0" w:space="0" w:color="auto"/>
                                    <w:bottom w:val="none" w:sz="0" w:space="0" w:color="auto"/>
                                    <w:right w:val="none" w:sz="0" w:space="0" w:color="auto"/>
                                  </w:divBdr>
                                </w:div>
                                <w:div w:id="567299653">
                                  <w:marLeft w:val="0"/>
                                  <w:marRight w:val="0"/>
                                  <w:marTop w:val="0"/>
                                  <w:marBottom w:val="0"/>
                                  <w:divBdr>
                                    <w:top w:val="none" w:sz="0" w:space="0" w:color="auto"/>
                                    <w:left w:val="none" w:sz="0" w:space="0" w:color="auto"/>
                                    <w:bottom w:val="none" w:sz="0" w:space="0" w:color="auto"/>
                                    <w:right w:val="none" w:sz="0" w:space="0" w:color="auto"/>
                                  </w:divBdr>
                                </w:div>
                                <w:div w:id="1301577539">
                                  <w:marLeft w:val="0"/>
                                  <w:marRight w:val="0"/>
                                  <w:marTop w:val="0"/>
                                  <w:marBottom w:val="0"/>
                                  <w:divBdr>
                                    <w:top w:val="none" w:sz="0" w:space="0" w:color="auto"/>
                                    <w:left w:val="none" w:sz="0" w:space="0" w:color="auto"/>
                                    <w:bottom w:val="none" w:sz="0" w:space="0" w:color="auto"/>
                                    <w:right w:val="none" w:sz="0" w:space="0" w:color="auto"/>
                                  </w:divBdr>
                                </w:div>
                                <w:div w:id="1395927184">
                                  <w:marLeft w:val="0"/>
                                  <w:marRight w:val="0"/>
                                  <w:marTop w:val="0"/>
                                  <w:marBottom w:val="0"/>
                                  <w:divBdr>
                                    <w:top w:val="none" w:sz="0" w:space="0" w:color="auto"/>
                                    <w:left w:val="none" w:sz="0" w:space="0" w:color="auto"/>
                                    <w:bottom w:val="none" w:sz="0" w:space="0" w:color="auto"/>
                                    <w:right w:val="none" w:sz="0" w:space="0" w:color="auto"/>
                                  </w:divBdr>
                                </w:div>
                                <w:div w:id="890656298">
                                  <w:marLeft w:val="0"/>
                                  <w:marRight w:val="0"/>
                                  <w:marTop w:val="0"/>
                                  <w:marBottom w:val="0"/>
                                  <w:divBdr>
                                    <w:top w:val="none" w:sz="0" w:space="0" w:color="auto"/>
                                    <w:left w:val="none" w:sz="0" w:space="0" w:color="auto"/>
                                    <w:bottom w:val="none" w:sz="0" w:space="0" w:color="auto"/>
                                    <w:right w:val="none" w:sz="0" w:space="0" w:color="auto"/>
                                  </w:divBdr>
                                </w:div>
                                <w:div w:id="878202437">
                                  <w:marLeft w:val="0"/>
                                  <w:marRight w:val="0"/>
                                  <w:marTop w:val="0"/>
                                  <w:marBottom w:val="0"/>
                                  <w:divBdr>
                                    <w:top w:val="none" w:sz="0" w:space="0" w:color="auto"/>
                                    <w:left w:val="none" w:sz="0" w:space="0" w:color="auto"/>
                                    <w:bottom w:val="none" w:sz="0" w:space="0" w:color="auto"/>
                                    <w:right w:val="none" w:sz="0" w:space="0" w:color="auto"/>
                                  </w:divBdr>
                                </w:div>
                                <w:div w:id="1448700238">
                                  <w:marLeft w:val="0"/>
                                  <w:marRight w:val="0"/>
                                  <w:marTop w:val="0"/>
                                  <w:marBottom w:val="0"/>
                                  <w:divBdr>
                                    <w:top w:val="none" w:sz="0" w:space="0" w:color="auto"/>
                                    <w:left w:val="none" w:sz="0" w:space="0" w:color="auto"/>
                                    <w:bottom w:val="none" w:sz="0" w:space="0" w:color="auto"/>
                                    <w:right w:val="none" w:sz="0" w:space="0" w:color="auto"/>
                                  </w:divBdr>
                                </w:div>
                                <w:div w:id="2098475680">
                                  <w:marLeft w:val="0"/>
                                  <w:marRight w:val="0"/>
                                  <w:marTop w:val="0"/>
                                  <w:marBottom w:val="0"/>
                                  <w:divBdr>
                                    <w:top w:val="none" w:sz="0" w:space="0" w:color="auto"/>
                                    <w:left w:val="none" w:sz="0" w:space="0" w:color="auto"/>
                                    <w:bottom w:val="none" w:sz="0" w:space="0" w:color="auto"/>
                                    <w:right w:val="none" w:sz="0" w:space="0" w:color="auto"/>
                                  </w:divBdr>
                                </w:div>
                                <w:div w:id="802889028">
                                  <w:marLeft w:val="0"/>
                                  <w:marRight w:val="0"/>
                                  <w:marTop w:val="0"/>
                                  <w:marBottom w:val="0"/>
                                  <w:divBdr>
                                    <w:top w:val="none" w:sz="0" w:space="0" w:color="auto"/>
                                    <w:left w:val="none" w:sz="0" w:space="0" w:color="auto"/>
                                    <w:bottom w:val="none" w:sz="0" w:space="0" w:color="auto"/>
                                    <w:right w:val="none" w:sz="0" w:space="0" w:color="auto"/>
                                  </w:divBdr>
                                </w:div>
                                <w:div w:id="1507011481">
                                  <w:marLeft w:val="0"/>
                                  <w:marRight w:val="0"/>
                                  <w:marTop w:val="0"/>
                                  <w:marBottom w:val="0"/>
                                  <w:divBdr>
                                    <w:top w:val="none" w:sz="0" w:space="0" w:color="auto"/>
                                    <w:left w:val="none" w:sz="0" w:space="0" w:color="auto"/>
                                    <w:bottom w:val="none" w:sz="0" w:space="0" w:color="auto"/>
                                    <w:right w:val="none" w:sz="0" w:space="0" w:color="auto"/>
                                  </w:divBdr>
                                </w:div>
                                <w:div w:id="807090719">
                                  <w:marLeft w:val="0"/>
                                  <w:marRight w:val="0"/>
                                  <w:marTop w:val="0"/>
                                  <w:marBottom w:val="0"/>
                                  <w:divBdr>
                                    <w:top w:val="none" w:sz="0" w:space="0" w:color="auto"/>
                                    <w:left w:val="none" w:sz="0" w:space="0" w:color="auto"/>
                                    <w:bottom w:val="none" w:sz="0" w:space="0" w:color="auto"/>
                                    <w:right w:val="none" w:sz="0" w:space="0" w:color="auto"/>
                                  </w:divBdr>
                                </w:div>
                                <w:div w:id="1601373063">
                                  <w:marLeft w:val="0"/>
                                  <w:marRight w:val="0"/>
                                  <w:marTop w:val="0"/>
                                  <w:marBottom w:val="0"/>
                                  <w:divBdr>
                                    <w:top w:val="none" w:sz="0" w:space="0" w:color="auto"/>
                                    <w:left w:val="none" w:sz="0" w:space="0" w:color="auto"/>
                                    <w:bottom w:val="none" w:sz="0" w:space="0" w:color="auto"/>
                                    <w:right w:val="none" w:sz="0" w:space="0" w:color="auto"/>
                                  </w:divBdr>
                                </w:div>
                                <w:div w:id="1807427643">
                                  <w:marLeft w:val="0"/>
                                  <w:marRight w:val="0"/>
                                  <w:marTop w:val="0"/>
                                  <w:marBottom w:val="0"/>
                                  <w:divBdr>
                                    <w:top w:val="none" w:sz="0" w:space="0" w:color="auto"/>
                                    <w:left w:val="none" w:sz="0" w:space="0" w:color="auto"/>
                                    <w:bottom w:val="none" w:sz="0" w:space="0" w:color="auto"/>
                                    <w:right w:val="none" w:sz="0" w:space="0" w:color="auto"/>
                                  </w:divBdr>
                                </w:div>
                                <w:div w:id="1845436227">
                                  <w:marLeft w:val="0"/>
                                  <w:marRight w:val="0"/>
                                  <w:marTop w:val="0"/>
                                  <w:marBottom w:val="0"/>
                                  <w:divBdr>
                                    <w:top w:val="none" w:sz="0" w:space="0" w:color="auto"/>
                                    <w:left w:val="none" w:sz="0" w:space="0" w:color="auto"/>
                                    <w:bottom w:val="none" w:sz="0" w:space="0" w:color="auto"/>
                                    <w:right w:val="none" w:sz="0" w:space="0" w:color="auto"/>
                                  </w:divBdr>
                                </w:div>
                                <w:div w:id="1271626172">
                                  <w:marLeft w:val="0"/>
                                  <w:marRight w:val="0"/>
                                  <w:marTop w:val="0"/>
                                  <w:marBottom w:val="0"/>
                                  <w:divBdr>
                                    <w:top w:val="none" w:sz="0" w:space="0" w:color="auto"/>
                                    <w:left w:val="none" w:sz="0" w:space="0" w:color="auto"/>
                                    <w:bottom w:val="none" w:sz="0" w:space="0" w:color="auto"/>
                                    <w:right w:val="none" w:sz="0" w:space="0" w:color="auto"/>
                                  </w:divBdr>
                                </w:div>
                                <w:div w:id="1519393950">
                                  <w:marLeft w:val="0"/>
                                  <w:marRight w:val="0"/>
                                  <w:marTop w:val="0"/>
                                  <w:marBottom w:val="0"/>
                                  <w:divBdr>
                                    <w:top w:val="none" w:sz="0" w:space="0" w:color="auto"/>
                                    <w:left w:val="none" w:sz="0" w:space="0" w:color="auto"/>
                                    <w:bottom w:val="none" w:sz="0" w:space="0" w:color="auto"/>
                                    <w:right w:val="none" w:sz="0" w:space="0" w:color="auto"/>
                                  </w:divBdr>
                                </w:div>
                                <w:div w:id="1711342778">
                                  <w:marLeft w:val="0"/>
                                  <w:marRight w:val="0"/>
                                  <w:marTop w:val="0"/>
                                  <w:marBottom w:val="0"/>
                                  <w:divBdr>
                                    <w:top w:val="none" w:sz="0" w:space="0" w:color="auto"/>
                                    <w:left w:val="none" w:sz="0" w:space="0" w:color="auto"/>
                                    <w:bottom w:val="none" w:sz="0" w:space="0" w:color="auto"/>
                                    <w:right w:val="none" w:sz="0" w:space="0" w:color="auto"/>
                                  </w:divBdr>
                                </w:div>
                                <w:div w:id="1418283375">
                                  <w:marLeft w:val="0"/>
                                  <w:marRight w:val="0"/>
                                  <w:marTop w:val="0"/>
                                  <w:marBottom w:val="0"/>
                                  <w:divBdr>
                                    <w:top w:val="none" w:sz="0" w:space="0" w:color="auto"/>
                                    <w:left w:val="none" w:sz="0" w:space="0" w:color="auto"/>
                                    <w:bottom w:val="none" w:sz="0" w:space="0" w:color="auto"/>
                                    <w:right w:val="none" w:sz="0" w:space="0" w:color="auto"/>
                                  </w:divBdr>
                                </w:div>
                                <w:div w:id="1356346956">
                                  <w:marLeft w:val="0"/>
                                  <w:marRight w:val="0"/>
                                  <w:marTop w:val="0"/>
                                  <w:marBottom w:val="0"/>
                                  <w:divBdr>
                                    <w:top w:val="none" w:sz="0" w:space="0" w:color="auto"/>
                                    <w:left w:val="none" w:sz="0" w:space="0" w:color="auto"/>
                                    <w:bottom w:val="none" w:sz="0" w:space="0" w:color="auto"/>
                                    <w:right w:val="none" w:sz="0" w:space="0" w:color="auto"/>
                                  </w:divBdr>
                                </w:div>
                                <w:div w:id="729618049">
                                  <w:marLeft w:val="0"/>
                                  <w:marRight w:val="0"/>
                                  <w:marTop w:val="0"/>
                                  <w:marBottom w:val="0"/>
                                  <w:divBdr>
                                    <w:top w:val="none" w:sz="0" w:space="0" w:color="auto"/>
                                    <w:left w:val="none" w:sz="0" w:space="0" w:color="auto"/>
                                    <w:bottom w:val="none" w:sz="0" w:space="0" w:color="auto"/>
                                    <w:right w:val="none" w:sz="0" w:space="0" w:color="auto"/>
                                  </w:divBdr>
                                </w:div>
                                <w:div w:id="1762292970">
                                  <w:marLeft w:val="0"/>
                                  <w:marRight w:val="0"/>
                                  <w:marTop w:val="0"/>
                                  <w:marBottom w:val="0"/>
                                  <w:divBdr>
                                    <w:top w:val="none" w:sz="0" w:space="0" w:color="auto"/>
                                    <w:left w:val="none" w:sz="0" w:space="0" w:color="auto"/>
                                    <w:bottom w:val="none" w:sz="0" w:space="0" w:color="auto"/>
                                    <w:right w:val="none" w:sz="0" w:space="0" w:color="auto"/>
                                  </w:divBdr>
                                </w:div>
                                <w:div w:id="1751846305">
                                  <w:marLeft w:val="0"/>
                                  <w:marRight w:val="0"/>
                                  <w:marTop w:val="0"/>
                                  <w:marBottom w:val="0"/>
                                  <w:divBdr>
                                    <w:top w:val="none" w:sz="0" w:space="0" w:color="auto"/>
                                    <w:left w:val="none" w:sz="0" w:space="0" w:color="auto"/>
                                    <w:bottom w:val="none" w:sz="0" w:space="0" w:color="auto"/>
                                    <w:right w:val="none" w:sz="0" w:space="0" w:color="auto"/>
                                  </w:divBdr>
                                </w:div>
                                <w:div w:id="1900551721">
                                  <w:marLeft w:val="0"/>
                                  <w:marRight w:val="0"/>
                                  <w:marTop w:val="0"/>
                                  <w:marBottom w:val="0"/>
                                  <w:divBdr>
                                    <w:top w:val="none" w:sz="0" w:space="0" w:color="auto"/>
                                    <w:left w:val="none" w:sz="0" w:space="0" w:color="auto"/>
                                    <w:bottom w:val="none" w:sz="0" w:space="0" w:color="auto"/>
                                    <w:right w:val="none" w:sz="0" w:space="0" w:color="auto"/>
                                  </w:divBdr>
                                </w:div>
                                <w:div w:id="469595887">
                                  <w:marLeft w:val="0"/>
                                  <w:marRight w:val="0"/>
                                  <w:marTop w:val="0"/>
                                  <w:marBottom w:val="0"/>
                                  <w:divBdr>
                                    <w:top w:val="none" w:sz="0" w:space="0" w:color="auto"/>
                                    <w:left w:val="none" w:sz="0" w:space="0" w:color="auto"/>
                                    <w:bottom w:val="none" w:sz="0" w:space="0" w:color="auto"/>
                                    <w:right w:val="none" w:sz="0" w:space="0" w:color="auto"/>
                                  </w:divBdr>
                                </w:div>
                                <w:div w:id="1787309009">
                                  <w:marLeft w:val="0"/>
                                  <w:marRight w:val="0"/>
                                  <w:marTop w:val="0"/>
                                  <w:marBottom w:val="0"/>
                                  <w:divBdr>
                                    <w:top w:val="none" w:sz="0" w:space="0" w:color="auto"/>
                                    <w:left w:val="none" w:sz="0" w:space="0" w:color="auto"/>
                                    <w:bottom w:val="none" w:sz="0" w:space="0" w:color="auto"/>
                                    <w:right w:val="none" w:sz="0" w:space="0" w:color="auto"/>
                                  </w:divBdr>
                                </w:div>
                                <w:div w:id="362825301">
                                  <w:marLeft w:val="0"/>
                                  <w:marRight w:val="0"/>
                                  <w:marTop w:val="0"/>
                                  <w:marBottom w:val="0"/>
                                  <w:divBdr>
                                    <w:top w:val="none" w:sz="0" w:space="0" w:color="auto"/>
                                    <w:left w:val="none" w:sz="0" w:space="0" w:color="auto"/>
                                    <w:bottom w:val="none" w:sz="0" w:space="0" w:color="auto"/>
                                    <w:right w:val="none" w:sz="0" w:space="0" w:color="auto"/>
                                  </w:divBdr>
                                </w:div>
                                <w:div w:id="1046107850">
                                  <w:marLeft w:val="0"/>
                                  <w:marRight w:val="0"/>
                                  <w:marTop w:val="0"/>
                                  <w:marBottom w:val="0"/>
                                  <w:divBdr>
                                    <w:top w:val="none" w:sz="0" w:space="0" w:color="auto"/>
                                    <w:left w:val="none" w:sz="0" w:space="0" w:color="auto"/>
                                    <w:bottom w:val="none" w:sz="0" w:space="0" w:color="auto"/>
                                    <w:right w:val="none" w:sz="0" w:space="0" w:color="auto"/>
                                  </w:divBdr>
                                </w:div>
                                <w:div w:id="737292199">
                                  <w:marLeft w:val="0"/>
                                  <w:marRight w:val="0"/>
                                  <w:marTop w:val="0"/>
                                  <w:marBottom w:val="0"/>
                                  <w:divBdr>
                                    <w:top w:val="none" w:sz="0" w:space="0" w:color="auto"/>
                                    <w:left w:val="none" w:sz="0" w:space="0" w:color="auto"/>
                                    <w:bottom w:val="none" w:sz="0" w:space="0" w:color="auto"/>
                                    <w:right w:val="none" w:sz="0" w:space="0" w:color="auto"/>
                                  </w:divBdr>
                                </w:div>
                                <w:div w:id="745808487">
                                  <w:marLeft w:val="0"/>
                                  <w:marRight w:val="0"/>
                                  <w:marTop w:val="0"/>
                                  <w:marBottom w:val="0"/>
                                  <w:divBdr>
                                    <w:top w:val="none" w:sz="0" w:space="0" w:color="auto"/>
                                    <w:left w:val="none" w:sz="0" w:space="0" w:color="auto"/>
                                    <w:bottom w:val="none" w:sz="0" w:space="0" w:color="auto"/>
                                    <w:right w:val="none" w:sz="0" w:space="0" w:color="auto"/>
                                  </w:divBdr>
                                </w:div>
                                <w:div w:id="1260719082">
                                  <w:marLeft w:val="0"/>
                                  <w:marRight w:val="0"/>
                                  <w:marTop w:val="0"/>
                                  <w:marBottom w:val="0"/>
                                  <w:divBdr>
                                    <w:top w:val="none" w:sz="0" w:space="0" w:color="auto"/>
                                    <w:left w:val="none" w:sz="0" w:space="0" w:color="auto"/>
                                    <w:bottom w:val="none" w:sz="0" w:space="0" w:color="auto"/>
                                    <w:right w:val="none" w:sz="0" w:space="0" w:color="auto"/>
                                  </w:divBdr>
                                </w:div>
                                <w:div w:id="488713483">
                                  <w:marLeft w:val="0"/>
                                  <w:marRight w:val="0"/>
                                  <w:marTop w:val="0"/>
                                  <w:marBottom w:val="0"/>
                                  <w:divBdr>
                                    <w:top w:val="none" w:sz="0" w:space="0" w:color="auto"/>
                                    <w:left w:val="none" w:sz="0" w:space="0" w:color="auto"/>
                                    <w:bottom w:val="none" w:sz="0" w:space="0" w:color="auto"/>
                                    <w:right w:val="none" w:sz="0" w:space="0" w:color="auto"/>
                                  </w:divBdr>
                                </w:div>
                                <w:div w:id="20130250">
                                  <w:marLeft w:val="0"/>
                                  <w:marRight w:val="0"/>
                                  <w:marTop w:val="0"/>
                                  <w:marBottom w:val="0"/>
                                  <w:divBdr>
                                    <w:top w:val="none" w:sz="0" w:space="0" w:color="auto"/>
                                    <w:left w:val="none" w:sz="0" w:space="0" w:color="auto"/>
                                    <w:bottom w:val="none" w:sz="0" w:space="0" w:color="auto"/>
                                    <w:right w:val="none" w:sz="0" w:space="0" w:color="auto"/>
                                  </w:divBdr>
                                </w:div>
                                <w:div w:id="971667131">
                                  <w:marLeft w:val="0"/>
                                  <w:marRight w:val="0"/>
                                  <w:marTop w:val="0"/>
                                  <w:marBottom w:val="0"/>
                                  <w:divBdr>
                                    <w:top w:val="none" w:sz="0" w:space="0" w:color="auto"/>
                                    <w:left w:val="none" w:sz="0" w:space="0" w:color="auto"/>
                                    <w:bottom w:val="none" w:sz="0" w:space="0" w:color="auto"/>
                                    <w:right w:val="none" w:sz="0" w:space="0" w:color="auto"/>
                                  </w:divBdr>
                                </w:div>
                                <w:div w:id="2141919872">
                                  <w:marLeft w:val="0"/>
                                  <w:marRight w:val="0"/>
                                  <w:marTop w:val="0"/>
                                  <w:marBottom w:val="0"/>
                                  <w:divBdr>
                                    <w:top w:val="none" w:sz="0" w:space="0" w:color="auto"/>
                                    <w:left w:val="none" w:sz="0" w:space="0" w:color="auto"/>
                                    <w:bottom w:val="none" w:sz="0" w:space="0" w:color="auto"/>
                                    <w:right w:val="none" w:sz="0" w:space="0" w:color="auto"/>
                                  </w:divBdr>
                                </w:div>
                                <w:div w:id="661275963">
                                  <w:marLeft w:val="0"/>
                                  <w:marRight w:val="0"/>
                                  <w:marTop w:val="0"/>
                                  <w:marBottom w:val="0"/>
                                  <w:divBdr>
                                    <w:top w:val="none" w:sz="0" w:space="0" w:color="auto"/>
                                    <w:left w:val="none" w:sz="0" w:space="0" w:color="auto"/>
                                    <w:bottom w:val="none" w:sz="0" w:space="0" w:color="auto"/>
                                    <w:right w:val="none" w:sz="0" w:space="0" w:color="auto"/>
                                  </w:divBdr>
                                </w:div>
                                <w:div w:id="2095666170">
                                  <w:marLeft w:val="0"/>
                                  <w:marRight w:val="0"/>
                                  <w:marTop w:val="0"/>
                                  <w:marBottom w:val="0"/>
                                  <w:divBdr>
                                    <w:top w:val="none" w:sz="0" w:space="0" w:color="auto"/>
                                    <w:left w:val="none" w:sz="0" w:space="0" w:color="auto"/>
                                    <w:bottom w:val="none" w:sz="0" w:space="0" w:color="auto"/>
                                    <w:right w:val="none" w:sz="0" w:space="0" w:color="auto"/>
                                  </w:divBdr>
                                </w:div>
                                <w:div w:id="1102723630">
                                  <w:marLeft w:val="0"/>
                                  <w:marRight w:val="0"/>
                                  <w:marTop w:val="0"/>
                                  <w:marBottom w:val="0"/>
                                  <w:divBdr>
                                    <w:top w:val="none" w:sz="0" w:space="0" w:color="auto"/>
                                    <w:left w:val="none" w:sz="0" w:space="0" w:color="auto"/>
                                    <w:bottom w:val="none" w:sz="0" w:space="0" w:color="auto"/>
                                    <w:right w:val="none" w:sz="0" w:space="0" w:color="auto"/>
                                  </w:divBdr>
                                </w:div>
                                <w:div w:id="122115703">
                                  <w:marLeft w:val="0"/>
                                  <w:marRight w:val="0"/>
                                  <w:marTop w:val="0"/>
                                  <w:marBottom w:val="0"/>
                                  <w:divBdr>
                                    <w:top w:val="none" w:sz="0" w:space="0" w:color="auto"/>
                                    <w:left w:val="none" w:sz="0" w:space="0" w:color="auto"/>
                                    <w:bottom w:val="none" w:sz="0" w:space="0" w:color="auto"/>
                                    <w:right w:val="none" w:sz="0" w:space="0" w:color="auto"/>
                                  </w:divBdr>
                                </w:div>
                                <w:div w:id="690497024">
                                  <w:marLeft w:val="0"/>
                                  <w:marRight w:val="0"/>
                                  <w:marTop w:val="0"/>
                                  <w:marBottom w:val="0"/>
                                  <w:divBdr>
                                    <w:top w:val="none" w:sz="0" w:space="0" w:color="auto"/>
                                    <w:left w:val="none" w:sz="0" w:space="0" w:color="auto"/>
                                    <w:bottom w:val="none" w:sz="0" w:space="0" w:color="auto"/>
                                    <w:right w:val="none" w:sz="0" w:space="0" w:color="auto"/>
                                  </w:divBdr>
                                </w:div>
                                <w:div w:id="1341084320">
                                  <w:marLeft w:val="0"/>
                                  <w:marRight w:val="0"/>
                                  <w:marTop w:val="0"/>
                                  <w:marBottom w:val="0"/>
                                  <w:divBdr>
                                    <w:top w:val="none" w:sz="0" w:space="0" w:color="auto"/>
                                    <w:left w:val="none" w:sz="0" w:space="0" w:color="auto"/>
                                    <w:bottom w:val="none" w:sz="0" w:space="0" w:color="auto"/>
                                    <w:right w:val="none" w:sz="0" w:space="0" w:color="auto"/>
                                  </w:divBdr>
                                </w:div>
                                <w:div w:id="1715427974">
                                  <w:marLeft w:val="0"/>
                                  <w:marRight w:val="0"/>
                                  <w:marTop w:val="0"/>
                                  <w:marBottom w:val="0"/>
                                  <w:divBdr>
                                    <w:top w:val="none" w:sz="0" w:space="0" w:color="auto"/>
                                    <w:left w:val="none" w:sz="0" w:space="0" w:color="auto"/>
                                    <w:bottom w:val="none" w:sz="0" w:space="0" w:color="auto"/>
                                    <w:right w:val="none" w:sz="0" w:space="0" w:color="auto"/>
                                  </w:divBdr>
                                </w:div>
                                <w:div w:id="1739740113">
                                  <w:marLeft w:val="0"/>
                                  <w:marRight w:val="0"/>
                                  <w:marTop w:val="0"/>
                                  <w:marBottom w:val="0"/>
                                  <w:divBdr>
                                    <w:top w:val="none" w:sz="0" w:space="0" w:color="auto"/>
                                    <w:left w:val="none" w:sz="0" w:space="0" w:color="auto"/>
                                    <w:bottom w:val="none" w:sz="0" w:space="0" w:color="auto"/>
                                    <w:right w:val="none" w:sz="0" w:space="0" w:color="auto"/>
                                  </w:divBdr>
                                </w:div>
                                <w:div w:id="192770966">
                                  <w:marLeft w:val="0"/>
                                  <w:marRight w:val="0"/>
                                  <w:marTop w:val="0"/>
                                  <w:marBottom w:val="0"/>
                                  <w:divBdr>
                                    <w:top w:val="none" w:sz="0" w:space="0" w:color="auto"/>
                                    <w:left w:val="none" w:sz="0" w:space="0" w:color="auto"/>
                                    <w:bottom w:val="none" w:sz="0" w:space="0" w:color="auto"/>
                                    <w:right w:val="none" w:sz="0" w:space="0" w:color="auto"/>
                                  </w:divBdr>
                                </w:div>
                                <w:div w:id="2096516462">
                                  <w:marLeft w:val="0"/>
                                  <w:marRight w:val="0"/>
                                  <w:marTop w:val="0"/>
                                  <w:marBottom w:val="0"/>
                                  <w:divBdr>
                                    <w:top w:val="none" w:sz="0" w:space="0" w:color="auto"/>
                                    <w:left w:val="none" w:sz="0" w:space="0" w:color="auto"/>
                                    <w:bottom w:val="none" w:sz="0" w:space="0" w:color="auto"/>
                                    <w:right w:val="none" w:sz="0" w:space="0" w:color="auto"/>
                                  </w:divBdr>
                                </w:div>
                                <w:div w:id="296448060">
                                  <w:marLeft w:val="0"/>
                                  <w:marRight w:val="0"/>
                                  <w:marTop w:val="0"/>
                                  <w:marBottom w:val="0"/>
                                  <w:divBdr>
                                    <w:top w:val="none" w:sz="0" w:space="0" w:color="auto"/>
                                    <w:left w:val="none" w:sz="0" w:space="0" w:color="auto"/>
                                    <w:bottom w:val="none" w:sz="0" w:space="0" w:color="auto"/>
                                    <w:right w:val="none" w:sz="0" w:space="0" w:color="auto"/>
                                  </w:divBdr>
                                </w:div>
                                <w:div w:id="1336764912">
                                  <w:marLeft w:val="0"/>
                                  <w:marRight w:val="0"/>
                                  <w:marTop w:val="0"/>
                                  <w:marBottom w:val="0"/>
                                  <w:divBdr>
                                    <w:top w:val="none" w:sz="0" w:space="0" w:color="auto"/>
                                    <w:left w:val="none" w:sz="0" w:space="0" w:color="auto"/>
                                    <w:bottom w:val="none" w:sz="0" w:space="0" w:color="auto"/>
                                    <w:right w:val="none" w:sz="0" w:space="0" w:color="auto"/>
                                  </w:divBdr>
                                </w:div>
                                <w:div w:id="899024526">
                                  <w:marLeft w:val="0"/>
                                  <w:marRight w:val="0"/>
                                  <w:marTop w:val="0"/>
                                  <w:marBottom w:val="0"/>
                                  <w:divBdr>
                                    <w:top w:val="none" w:sz="0" w:space="0" w:color="auto"/>
                                    <w:left w:val="none" w:sz="0" w:space="0" w:color="auto"/>
                                    <w:bottom w:val="none" w:sz="0" w:space="0" w:color="auto"/>
                                    <w:right w:val="none" w:sz="0" w:space="0" w:color="auto"/>
                                  </w:divBdr>
                                </w:div>
                                <w:div w:id="1894851897">
                                  <w:marLeft w:val="0"/>
                                  <w:marRight w:val="0"/>
                                  <w:marTop w:val="0"/>
                                  <w:marBottom w:val="0"/>
                                  <w:divBdr>
                                    <w:top w:val="none" w:sz="0" w:space="0" w:color="auto"/>
                                    <w:left w:val="none" w:sz="0" w:space="0" w:color="auto"/>
                                    <w:bottom w:val="none" w:sz="0" w:space="0" w:color="auto"/>
                                    <w:right w:val="none" w:sz="0" w:space="0" w:color="auto"/>
                                  </w:divBdr>
                                </w:div>
                                <w:div w:id="3731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745585">
      <w:bodyDiv w:val="1"/>
      <w:marLeft w:val="0"/>
      <w:marRight w:val="0"/>
      <w:marTop w:val="0"/>
      <w:marBottom w:val="0"/>
      <w:divBdr>
        <w:top w:val="none" w:sz="0" w:space="0" w:color="auto"/>
        <w:left w:val="none" w:sz="0" w:space="0" w:color="auto"/>
        <w:bottom w:val="none" w:sz="0" w:space="0" w:color="auto"/>
        <w:right w:val="none" w:sz="0" w:space="0" w:color="auto"/>
      </w:divBdr>
    </w:div>
    <w:div w:id="1746027943">
      <w:bodyDiv w:val="1"/>
      <w:marLeft w:val="0"/>
      <w:marRight w:val="0"/>
      <w:marTop w:val="0"/>
      <w:marBottom w:val="0"/>
      <w:divBdr>
        <w:top w:val="none" w:sz="0" w:space="0" w:color="auto"/>
        <w:left w:val="none" w:sz="0" w:space="0" w:color="auto"/>
        <w:bottom w:val="none" w:sz="0" w:space="0" w:color="auto"/>
        <w:right w:val="none" w:sz="0" w:space="0" w:color="auto"/>
      </w:divBdr>
    </w:div>
    <w:div w:id="1864320004">
      <w:bodyDiv w:val="1"/>
      <w:marLeft w:val="0"/>
      <w:marRight w:val="0"/>
      <w:marTop w:val="0"/>
      <w:marBottom w:val="0"/>
      <w:divBdr>
        <w:top w:val="none" w:sz="0" w:space="0" w:color="auto"/>
        <w:left w:val="none" w:sz="0" w:space="0" w:color="auto"/>
        <w:bottom w:val="none" w:sz="0" w:space="0" w:color="auto"/>
        <w:right w:val="none" w:sz="0" w:space="0" w:color="auto"/>
      </w:divBdr>
      <w:divsChild>
        <w:div w:id="1613316435">
          <w:marLeft w:val="375"/>
          <w:marRight w:val="375"/>
          <w:marTop w:val="0"/>
          <w:marBottom w:val="0"/>
          <w:divBdr>
            <w:top w:val="none" w:sz="0" w:space="0" w:color="auto"/>
            <w:left w:val="none" w:sz="0" w:space="0" w:color="auto"/>
            <w:bottom w:val="single" w:sz="6" w:space="11" w:color="D1D1D1"/>
            <w:right w:val="none" w:sz="0" w:space="0" w:color="auto"/>
          </w:divBdr>
        </w:div>
        <w:div w:id="839586547">
          <w:marLeft w:val="0"/>
          <w:marRight w:val="0"/>
          <w:marTop w:val="0"/>
          <w:marBottom w:val="0"/>
          <w:divBdr>
            <w:top w:val="none" w:sz="0" w:space="0" w:color="auto"/>
            <w:left w:val="none" w:sz="0" w:space="0" w:color="auto"/>
            <w:bottom w:val="none" w:sz="0" w:space="0" w:color="auto"/>
            <w:right w:val="none" w:sz="0" w:space="0" w:color="auto"/>
          </w:divBdr>
        </w:div>
      </w:divsChild>
    </w:div>
    <w:div w:id="1892301114">
      <w:bodyDiv w:val="1"/>
      <w:marLeft w:val="0"/>
      <w:marRight w:val="0"/>
      <w:marTop w:val="0"/>
      <w:marBottom w:val="0"/>
      <w:divBdr>
        <w:top w:val="none" w:sz="0" w:space="0" w:color="auto"/>
        <w:left w:val="none" w:sz="0" w:space="0" w:color="auto"/>
        <w:bottom w:val="none" w:sz="0" w:space="0" w:color="auto"/>
        <w:right w:val="none" w:sz="0" w:space="0" w:color="auto"/>
      </w:divBdr>
      <w:divsChild>
        <w:div w:id="607545491">
          <w:marLeft w:val="0"/>
          <w:marRight w:val="0"/>
          <w:marTop w:val="0"/>
          <w:marBottom w:val="0"/>
          <w:divBdr>
            <w:top w:val="none" w:sz="0" w:space="0" w:color="auto"/>
            <w:left w:val="none" w:sz="0" w:space="0" w:color="auto"/>
            <w:bottom w:val="none" w:sz="0" w:space="0" w:color="auto"/>
            <w:right w:val="none" w:sz="0" w:space="0" w:color="auto"/>
          </w:divBdr>
          <w:divsChild>
            <w:div w:id="898783686">
              <w:marLeft w:val="0"/>
              <w:marRight w:val="0"/>
              <w:marTop w:val="0"/>
              <w:marBottom w:val="0"/>
              <w:divBdr>
                <w:top w:val="none" w:sz="0" w:space="0" w:color="auto"/>
                <w:left w:val="none" w:sz="0" w:space="0" w:color="auto"/>
                <w:bottom w:val="none" w:sz="0" w:space="0" w:color="auto"/>
                <w:right w:val="none" w:sz="0" w:space="0" w:color="auto"/>
              </w:divBdr>
              <w:divsChild>
                <w:div w:id="2146510335">
                  <w:marLeft w:val="0"/>
                  <w:marRight w:val="0"/>
                  <w:marTop w:val="0"/>
                  <w:marBottom w:val="0"/>
                  <w:divBdr>
                    <w:top w:val="none" w:sz="0" w:space="0" w:color="auto"/>
                    <w:left w:val="none" w:sz="0" w:space="0" w:color="auto"/>
                    <w:bottom w:val="none" w:sz="0" w:space="0" w:color="auto"/>
                    <w:right w:val="none" w:sz="0" w:space="0" w:color="auto"/>
                  </w:divBdr>
                  <w:divsChild>
                    <w:div w:id="3748781">
                      <w:marLeft w:val="0"/>
                      <w:marRight w:val="0"/>
                      <w:marTop w:val="0"/>
                      <w:marBottom w:val="0"/>
                      <w:divBdr>
                        <w:top w:val="none" w:sz="0" w:space="0" w:color="auto"/>
                        <w:left w:val="none" w:sz="0" w:space="0" w:color="auto"/>
                        <w:bottom w:val="none" w:sz="0" w:space="0" w:color="auto"/>
                        <w:right w:val="none" w:sz="0" w:space="0" w:color="auto"/>
                      </w:divBdr>
                      <w:divsChild>
                        <w:div w:id="1671443853">
                          <w:marLeft w:val="0"/>
                          <w:marRight w:val="0"/>
                          <w:marTop w:val="15"/>
                          <w:marBottom w:val="0"/>
                          <w:divBdr>
                            <w:top w:val="none" w:sz="0" w:space="0" w:color="auto"/>
                            <w:left w:val="none" w:sz="0" w:space="0" w:color="auto"/>
                            <w:bottom w:val="none" w:sz="0" w:space="0" w:color="auto"/>
                            <w:right w:val="none" w:sz="0" w:space="0" w:color="auto"/>
                          </w:divBdr>
                          <w:divsChild>
                            <w:div w:id="95053767">
                              <w:marLeft w:val="0"/>
                              <w:marRight w:val="0"/>
                              <w:marTop w:val="0"/>
                              <w:marBottom w:val="0"/>
                              <w:divBdr>
                                <w:top w:val="none" w:sz="0" w:space="0" w:color="auto"/>
                                <w:left w:val="none" w:sz="0" w:space="0" w:color="auto"/>
                                <w:bottom w:val="none" w:sz="0" w:space="0" w:color="auto"/>
                                <w:right w:val="none" w:sz="0" w:space="0" w:color="auto"/>
                              </w:divBdr>
                              <w:divsChild>
                                <w:div w:id="33701340">
                                  <w:marLeft w:val="0"/>
                                  <w:marRight w:val="0"/>
                                  <w:marTop w:val="0"/>
                                  <w:marBottom w:val="0"/>
                                  <w:divBdr>
                                    <w:top w:val="none" w:sz="0" w:space="0" w:color="auto"/>
                                    <w:left w:val="none" w:sz="0" w:space="0" w:color="auto"/>
                                    <w:bottom w:val="none" w:sz="0" w:space="0" w:color="auto"/>
                                    <w:right w:val="none" w:sz="0" w:space="0" w:color="auto"/>
                                  </w:divBdr>
                                </w:div>
                                <w:div w:id="983437042">
                                  <w:marLeft w:val="0"/>
                                  <w:marRight w:val="0"/>
                                  <w:marTop w:val="0"/>
                                  <w:marBottom w:val="0"/>
                                  <w:divBdr>
                                    <w:top w:val="none" w:sz="0" w:space="0" w:color="auto"/>
                                    <w:left w:val="none" w:sz="0" w:space="0" w:color="auto"/>
                                    <w:bottom w:val="none" w:sz="0" w:space="0" w:color="auto"/>
                                    <w:right w:val="none" w:sz="0" w:space="0" w:color="auto"/>
                                  </w:divBdr>
                                </w:div>
                                <w:div w:id="1486898741">
                                  <w:marLeft w:val="0"/>
                                  <w:marRight w:val="0"/>
                                  <w:marTop w:val="0"/>
                                  <w:marBottom w:val="0"/>
                                  <w:divBdr>
                                    <w:top w:val="none" w:sz="0" w:space="0" w:color="auto"/>
                                    <w:left w:val="none" w:sz="0" w:space="0" w:color="auto"/>
                                    <w:bottom w:val="none" w:sz="0" w:space="0" w:color="auto"/>
                                    <w:right w:val="none" w:sz="0" w:space="0" w:color="auto"/>
                                  </w:divBdr>
                                </w:div>
                                <w:div w:id="20634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7769A9E-2D28-4902-9343-C6F3F92C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2372</Words>
  <Characters>13524</Characters>
  <Application>Microsoft Office Word</Application>
  <DocSecurity>0</DocSecurity>
  <Lines>112</Lines>
  <Paragraphs>31</Paragraphs>
  <ScaleCrop>false</ScaleCrop>
  <Company>china</Company>
  <LinksUpToDate>false</LinksUpToDate>
  <CharactersWithSpaces>15865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Lenovo01</dc:creator>
  <cp:lastModifiedBy>王声革</cp:lastModifiedBy>
  <cp:revision>3</cp:revision>
  <cp:lastPrinted>2020-06-22T08:44:00Z</cp:lastPrinted>
  <dcterms:created xsi:type="dcterms:W3CDTF">2020-06-23T00:52:00Z</dcterms:created>
  <dcterms:modified xsi:type="dcterms:W3CDTF">2020-06-23T00:53:00Z</dcterms:modified>
</cp:coreProperties>
</file>