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pacing w:val="26"/>
          <w:w w:val="36"/>
          <w:kern w:val="0"/>
          <w:sz w:val="150"/>
          <w:szCs w:val="150"/>
          <w:fitText w:val="8300" w:id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pacing w:val="26"/>
          <w:w w:val="36"/>
          <w:kern w:val="0"/>
          <w:sz w:val="150"/>
          <w:szCs w:val="150"/>
          <w:fitText w:val="8300" w:id="1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pacing w:val="26"/>
          <w:w w:val="36"/>
          <w:kern w:val="0"/>
          <w:sz w:val="150"/>
          <w:szCs w:val="150"/>
          <w:fitText w:val="8300" w:id="1"/>
        </w:rPr>
        <w:t>中共泉州师范学院委员会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pacing w:val="26"/>
          <w:w w:val="36"/>
          <w:kern w:val="0"/>
          <w:sz w:val="160"/>
          <w:szCs w:val="160"/>
          <w:fitText w:val="8300" w:id="1"/>
          <w:lang w:eastAsia="zh-CN"/>
        </w:rPr>
        <w:t>宣传部</w:t>
      </w:r>
    </w:p>
    <w:p>
      <w:pPr>
        <w:spacing w:line="48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300" w:lineRule="exact"/>
        <w:jc w:val="center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spacing w:line="300" w:lineRule="exact"/>
        <w:jc w:val="center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spacing w:line="300" w:lineRule="exact"/>
        <w:jc w:val="center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spacing w:line="30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泉师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宣传</w:t>
      </w:r>
      <w:r>
        <w:rPr>
          <w:rFonts w:hint="eastAsia" w:ascii="仿宋_GB2312" w:hAnsi="宋体" w:eastAsia="仿宋_GB2312" w:cs="Times New Roman"/>
          <w:sz w:val="28"/>
          <w:szCs w:val="28"/>
        </w:rPr>
        <w:t>[2019]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sz w:val="28"/>
          <w:szCs w:val="28"/>
        </w:rPr>
        <w:t>号</w:t>
      </w:r>
    </w:p>
    <w:p>
      <w:pPr>
        <w:spacing w:line="300" w:lineRule="exact"/>
        <w:rPr>
          <w:rFonts w:ascii="宋体" w:hAnsi="宋体" w:eastAsia="宋体" w:cs="Times New Roman"/>
          <w:b/>
          <w:color w:val="FF0000"/>
          <w:sz w:val="36"/>
          <w:szCs w:val="36"/>
          <w:u w:val="thick"/>
        </w:rPr>
      </w:pPr>
      <w:r>
        <w:rPr>
          <w:rFonts w:hint="eastAsia" w:ascii="宋体" w:hAnsi="宋体" w:eastAsia="宋体" w:cs="Times New Roman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color w:val="555555"/>
          <w:kern w:val="0"/>
          <w:sz w:val="37"/>
          <w:szCs w:val="37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中共泉州师范学院委员会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网络安全和信息化领导小组办公室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55555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关于进一步加强QQ、微信等工作群管理的通知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各二级党委（党总支）、各单位：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 xml:space="preserve">为进一步加强校内各类QQ、微信等工作群管理，更好地服务工作交流，根据《中华人民共和国互联网信息服务管理办法》《中华人民共和国网络安全法》《互联网群组信息服务管理规定》和上级相关规定，现就进一步加强QQ、微信等工作群管理有关事项通知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一、工作内容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1.人员准入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。坚持“一个口子进一个口子出”，严格实行实名制和请出制，入群人员一律由群主根据工作需要确认拉入或请出，入群人员必须公开身份信息（单位＋姓名）。除群主外，其他群员一律不得扩大范围，擅自邀请人员入群；不属于群成员范围的人员必须及时移请出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2.责任监督。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按照“谁主办、谁负责”的原则，各二级党委（党总支）、各单位负责人为第一责任人，QQ、微信等工作群群主为直接责任人。要切实加强对工作群的管理，指定专人担任群管理员，负责日常管理。发现问题，相关责任人应第一时间发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3.动态清理。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各二级党委（党总支）、各单位应不定期对已建立的QQ、微信等工作群进行清理，严格控制群数量，能合并的尽量合并，避免多头设置。对于一些僵尸群、无人管理的工作群，一律予以关闭。阶段性工作已经完成的或不需要再保留的各类QQ、微信等工作群，应及时解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 xml:space="preserve">二、管理原则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 xml:space="preserve">1.严守纪律。牢固树立“四个意识”，严守政治纪律和政治规矩，严格遵守中共中央宣传部、中共中央组织部、中央网信办联合印发的《关于规范党员干部网络行为的意见》（中宣发[2017]20号）文件规定，在网上发挥模范带头作用，规范网络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2.工作导向。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所有QQ、微信等工作群均应坚持工作导向，发布内容主要为工作部署、情况通报、工作交流、案例分析、学习教育、先进经验分享等，严禁发布与工作无关的信息。QQ、微信等工作群只限于本人使用，严禁家人、朋友以及他人浏览使用，严禁将群内动态扩散至群外或互联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3.高效务实。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群成员应适时登录工作群，及时查看信息，完成相关工作要求。发布通知及相关信息应按照纸质材料同等要求，文字精炼准确，图片真实清晰，严禁言不及义、草率发布。信息发布要正面、务实、有效，不得以QQ、微信等工作群工作场景截图代替对工作的实际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4.禁止涉密。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 xml:space="preserve">坚持“涉密不上网、上网不涉密”，严禁在群内谈论涉密和敏感话题，严禁传播小道消息或未经核实的信息。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三、管理要求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1.注重引导。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加强本单位所辖工作群的正面引导，强化思想政治导向、注意舆论导向。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2.有效管控。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对不当言论坚决抵制、迅速处置，对传播未经证实或许可的信息及时制止。一旦有成员发布不良信息，群主或管理员先截屏取证，第一时间将违规人员清理出群，再调查事件原因，同时上报校网信办。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3.严肃追责。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对管理不严、放任造谣造成恶劣影响的责任人和相关人员，将依据国家有关法律法规和党纪法规追究责任。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请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登记备案。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各二级党委（党总支）、各单位对本单位所属QQ、微信等工作群进行梳理、统计，按照《网络安全法》第四十六条、四十七条对于社交账号群主的规定，填写《泉州师范学院QQ、微信等工作群备案登记表》，并于2019年9月20日之前将表格交到行政办公楼507，电子版（文件名修改成部门、学院名称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fldChar w:fldCharType="begin" w:fldLock="1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"mailto:发到tsxyxcb@126.com"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发到xcb@qztc.edu.cn，邮件标题命名为XX单位QQ、微信等工作群统计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附件：泉州师范学院QQ、微信等工作群备案登记表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52" w:firstLineChars="4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  <w:t xml:space="preserve">               中共泉州师范学院委员会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网络安全和信息化领导小组办公室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2019年9月16日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ind w:firstLine="720" w:firstLineChars="200"/>
        <w:rPr>
          <w:rFonts w:hint="eastAsia" w:ascii="仿宋" w:hAnsi="仿宋" w:eastAsia="仿宋" w:cs="仿宋"/>
          <w:b/>
          <w:color w:val="55555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fill="FFFFFF"/>
          <w:lang w:val="en-US" w:eastAsia="zh-CN" w:bidi="ar"/>
        </w:rPr>
        <w:t>泉州师范学院QQ、微信等工作群备案登记表</w:t>
      </w:r>
    </w:p>
    <w:p>
      <w:pP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单位（盖章）：    单位负责人（签名）：      2019年 月 日</w:t>
      </w:r>
    </w:p>
    <w:tbl>
      <w:tblPr>
        <w:tblStyle w:val="6"/>
        <w:tblW w:w="982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70"/>
        <w:gridCol w:w="1140"/>
        <w:gridCol w:w="1200"/>
        <w:gridCol w:w="1185"/>
        <w:gridCol w:w="1485"/>
        <w:gridCol w:w="14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群类型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主要功能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群主及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管理员及联系电话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555555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1.群类型指QQ群或微信群。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微信群不必填群号码。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210" w:firstLineChars="100"/>
        <w:jc w:val="left"/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573395" cy="0"/>
                <wp:effectExtent l="0" t="9525" r="825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5pt;height:0pt;width:438.85pt;z-index:251664384;mso-width-relative:page;mso-height-relative:page;" filled="f" stroked="t" coordsize="21600,21600" o:gfxdata="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p1RpfRAAAABAEAAA8AAAAAAAAAAQAg&#10;AAAAIgAAAGRycy9kb3ducmV2LnhtbFBLAQIUABQAAAAIAIdO4kACQSlM3AEAAJcDAAAOAAAAAAAA&#10;AAEAIAAAACA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8"/>
          <w:szCs w:val="28"/>
        </w:rPr>
        <w:t>中共泉州师范学院委员会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  <w:t>网络安全和信息化领导小组办公室</w:t>
      </w:r>
    </w:p>
    <w:p>
      <w:pPr>
        <w:spacing w:line="480" w:lineRule="exact"/>
        <w:ind w:firstLine="288" w:firstLineChars="100"/>
        <w:jc w:val="left"/>
        <w:rPr>
          <w:rFonts w:hint="eastAsia" w:ascii="仿宋_GB2312" w:hAnsi="仿宋_GB2312" w:eastAsia="仿宋_GB2312" w:cs="仿宋_GB2312"/>
          <w:b w:val="0"/>
          <w:bCs/>
          <w:color w:val="55555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</w:t>
      </w:r>
      <w:r>
        <w:rPr>
          <w:rFonts w:ascii="仿宋_GB2312" w:hAnsi="仿宋" w:eastAsia="仿宋_GB2312"/>
          <w:sz w:val="28"/>
          <w:szCs w:val="28"/>
        </w:rPr>
        <w:t>201</w:t>
      </w:r>
      <w:r>
        <w:rPr>
          <w:rFonts w:hint="eastAsia" w:ascii="仿宋_GB2312" w:hAnsi="仿宋" w:eastAsia="仿宋_GB2312"/>
          <w:sz w:val="28"/>
          <w:szCs w:val="28"/>
        </w:rPr>
        <w:t>9年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日印发</w:t>
      </w:r>
      <w:r>
        <w:rPr>
          <w:rFonts w:ascii="仿宋_GB2312" w:hAnsi="仿宋" w:eastAsia="仿宋_GB2312"/>
          <w:sz w:val="28"/>
          <w:szCs w:val="28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5573395" cy="0"/>
                <wp:effectExtent l="0" t="9525" r="825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55pt;height:0pt;width:438.85pt;z-index:251665408;mso-width-relative:page;mso-height-relative:page;" filled="f" stroked="t" coordsize="21600,21600" o:gfxdata="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w2XV21AAAAAYBAAAPAAAAAAAA&#10;AAEAIAAAACIAAABkcnMvZG93bnJldi54bWxQSwECFAAUAAAACACHTuJAjJhKg90BAACXAwAADgAA&#10;AAAAAAABACAAAAAj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26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4684395</wp:posOffset>
              </wp:positionH>
              <wp:positionV relativeFrom="paragraph">
                <wp:posOffset>34925</wp:posOffset>
              </wp:positionV>
              <wp:extent cx="591185" cy="232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85pt;margin-top:2.75pt;height:18.3pt;width:46.55pt;mso-position-horizontal-relative:margin;z-index:251658240;mso-width-relative:page;mso-height-relative:page;" filled="f" stroked="f" coordsize="21600,21600" o:gfxdata="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kFMv9cAAAAIAQAA&#10;DwAAAAAAAAABACAAAAAiAAAAZHJzL2Rvd25yZXYueG1sUEsBAhQAFAAAAAgAh07iQFrSmeA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67E6D"/>
    <w:multiLevelType w:val="singleLevel"/>
    <w:tmpl w:val="83E67E6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3595"/>
    <w:rsid w:val="07E91672"/>
    <w:rsid w:val="0E44232D"/>
    <w:rsid w:val="14B600F1"/>
    <w:rsid w:val="16423504"/>
    <w:rsid w:val="1C544F69"/>
    <w:rsid w:val="21FB6A0A"/>
    <w:rsid w:val="262647B0"/>
    <w:rsid w:val="377F652F"/>
    <w:rsid w:val="39201824"/>
    <w:rsid w:val="415B51A5"/>
    <w:rsid w:val="4B1D3620"/>
    <w:rsid w:val="4F493595"/>
    <w:rsid w:val="510878C5"/>
    <w:rsid w:val="51B34ED0"/>
    <w:rsid w:val="580E0189"/>
    <w:rsid w:val="5D21073E"/>
    <w:rsid w:val="684C0EDA"/>
    <w:rsid w:val="75FC564B"/>
    <w:rsid w:val="76BC4018"/>
    <w:rsid w:val="797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1517</Words>
  <Characters>1590</Characters>
  <Lines>0</Lines>
  <Paragraphs>0</Paragraphs>
  <TotalTime>7</TotalTime>
  <ScaleCrop>false</ScaleCrop>
  <LinksUpToDate>false</LinksUpToDate>
  <CharactersWithSpaces>1762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2019-08-05T02:22:00Z</dcterms:created>
  <dc:creator>荦荦大端</dc:creator>
  <cp:lastModifiedBy>小芬</cp:lastModifiedBy>
  <cp:lastPrinted>2019-09-17T01:47:00Z</cp:lastPrinted>
  <dcterms:modified xsi:type="dcterms:W3CDTF">2019-09-17T03:43:15Z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