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eastAsia="宋体" w:cs="Arial"/>
          <w:b/>
          <w:bCs/>
          <w:i w:val="0"/>
          <w:iCs w:val="0"/>
          <w:caps w:val="0"/>
          <w:color w:val="727272"/>
          <w:spacing w:val="0"/>
          <w:sz w:val="36"/>
          <w:szCs w:val="36"/>
          <w:shd w:val="clear" w:fill="FFFFFF"/>
        </w:rPr>
      </w:pPr>
      <w:r>
        <w:rPr>
          <w:rFonts w:ascii="Arial" w:hAnsi="Arial" w:eastAsia="宋体" w:cs="Arial"/>
          <w:b/>
          <w:bCs/>
          <w:i w:val="0"/>
          <w:iCs w:val="0"/>
          <w:caps w:val="0"/>
          <w:color w:val="727272"/>
          <w:spacing w:val="0"/>
          <w:sz w:val="36"/>
          <w:szCs w:val="36"/>
          <w:shd w:val="clear" w:fill="FFFFFF"/>
        </w:rPr>
        <w:t>2021年中国高校产学研创新基金－睿亚训产学研创新项目申请指南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80" w:firstLineChars="200"/>
        <w:jc w:val="left"/>
        <w:rPr>
          <w:rFonts w:ascii="Arial" w:hAnsi="Arial" w:cs="Arial"/>
          <w:i w:val="0"/>
          <w:iCs w:val="0"/>
          <w:caps w:val="0"/>
          <w:color w:val="727272"/>
          <w:spacing w:val="0"/>
          <w:sz w:val="19"/>
          <w:szCs w:val="19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根据《关于申报2021年中国高校产学研创新基金的通知》(教技发中心函[2021]7号)的相关要求，教育部科技发展中心与上海睿亚训软件技术服务有限公司联合设立“睿亚训产学研创新项目”。现将有关事项通知如下：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一、课题说明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1. 中心与上海睿亚训软件技术服务有限公司联合设立“睿亚训产学研创新项目”，用以支持高校在专业建设、智慧教育、人工智能、大数据、云计算、课程思政、数字人文等领域的科研和教学改革创新研究。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2. 根据确定的研究内容，“睿亚训产学研创新项目”为每个立项课题提供10万元至50万元的研究经费及科研软硬件平台支持（研究经费不低于总经费的50%）。课题申请人无需向资助企业额外购买配套设备或软件。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3. 课题的选题方向和申请条件需符合《睿亚训产学研创新项目申请指南说明》（附件1）的要求。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4. 课题的计划执行时间为2022年1月1日～2022年12月31日，可根据课题复杂程度适度延长执行周期，最长不超过两年。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5. 资助课题获得的知识产权由资助方和课题承担单位共同所有。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二、课题申请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1. 请各课题申请人按要求填写《睿亚训产学研创新项目申请书》（附件2），并将签字盖章后的PDF扫描文件上传至：http://cxjj.cutech.edu.cn。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2. 书面材料一份，邮寄至：北京市海淀区中关村大街35号803室，教育部科技发展中心 网络信息处 张杰收。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3. 申请截止时间为2021年9月30日。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三、联系人及联系方式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教育部科技发展中心联系人：张杰  电话：010-62514689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727272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企业联系人：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业务支持：喻丽梅    电话：13817261748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技术支持：包  欣    电话：13120733296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727272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   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附件：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instrText xml:space="preserve"> HYPERLINK "http://www.cutech.edu.cn/cn/rootfiles/2021/05/25/1620614461149889-1620614461151801.docx" \t "https://kjsk.mnnu.edu.cn/info/1079/CMSFILEINCONTENT"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sz w:val="24"/>
          <w:szCs w:val="24"/>
          <w:u w:val="none"/>
          <w:shd w:val="clear" w:fill="FFFFFF"/>
        </w:rPr>
        <w:t>1. 睿亚训产学研创新项目申请指南说明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727272"/>
          <w:spacing w:val="0"/>
          <w:sz w:val="19"/>
          <w:szCs w:val="19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        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instrText xml:space="preserve"> HYPERLINK "http://www.cutech.edu.cn/cn/rootfiles/2021/05/25/1620614461149889-1620614461152855.docx" \t "https://kjsk.mnnu.edu.cn/info/1079/CMSFILEINCONTENT"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sz w:val="24"/>
          <w:szCs w:val="24"/>
          <w:u w:val="none"/>
          <w:shd w:val="clear" w:fill="FFFFFF"/>
        </w:rPr>
        <w:t>2. 睿亚训产学研创新项目申请书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0"/>
        <w:jc w:val="right"/>
        <w:rPr>
          <w:rFonts w:hint="default" w:ascii="Arial" w:hAnsi="Arial" w:cs="Arial"/>
          <w:i w:val="0"/>
          <w:iCs w:val="0"/>
          <w:caps w:val="0"/>
          <w:color w:val="727272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教育部科技发展中心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2021年5月19日</w:t>
      </w:r>
    </w:p>
    <w:p>
      <w:pPr>
        <w:jc w:val="center"/>
        <w:rPr>
          <w:rFonts w:ascii="Arial" w:hAnsi="Arial" w:eastAsia="宋体" w:cs="Arial"/>
          <w:b/>
          <w:bCs/>
          <w:i w:val="0"/>
          <w:iCs w:val="0"/>
          <w:caps w:val="0"/>
          <w:color w:val="727272"/>
          <w:spacing w:val="0"/>
          <w:sz w:val="36"/>
          <w:szCs w:val="36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A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2021-06-09T01:54:14Z</dcterms:created>
  <dc:creator>jhj</dc:creator>
  <cp:lastModifiedBy>蒋娜红</cp:lastModifiedBy>
  <dcterms:modified xsi:type="dcterms:W3CDTF">2021-06-09T01:55:10Z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D998DF3AC7F541C0819A8B9CCE4E30ED</vt:lpwstr>
  </property>
</Properties>
</file>