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before="120" w:after="120"/>
        <w:rPr>
          <w:kern w:val="2"/>
        </w:rPr>
      </w:pPr>
      <w:bookmarkStart w:id="0" w:name="_Toc110522427"/>
      <w:r>
        <w:rPr>
          <w:rFonts w:hint="eastAsia"/>
          <w:kern w:val="2"/>
        </w:rPr>
        <w:t>泉州师范学院研究生赴境外大学课程学习及学分认定管理办法（试行）</w:t>
      </w:r>
      <w:bookmarkEnd w:id="0"/>
    </w:p>
    <w:p>
      <w:pPr>
        <w:widowControl w:val="0"/>
        <w:overflowPunct w:val="0"/>
        <w:adjustRightInd/>
        <w:snapToGrid/>
        <w:spacing w:after="0" w:line="500" w:lineRule="exact"/>
        <w:ind w:firstLine="480" w:firstLineChars="200"/>
        <w:jc w:val="both"/>
        <w:rPr>
          <w:rFonts w:ascii="仿宋_GB2312" w:hAnsi="Times New Roman" w:eastAsia="仿宋_GB2312" w:cs="Times New Roman"/>
          <w:kern w:val="2"/>
          <w:sz w:val="24"/>
          <w:szCs w:val="24"/>
        </w:rPr>
      </w:pPr>
    </w:p>
    <w:p>
      <w:pPr>
        <w:widowControl w:val="0"/>
        <w:overflowPunct w:val="0"/>
        <w:adjustRightInd/>
        <w:snapToGrid/>
        <w:spacing w:after="0" w:line="400" w:lineRule="exact"/>
        <w:ind w:firstLine="480" w:firstLineChars="200"/>
        <w:jc w:val="both"/>
        <w:rPr>
          <w:rFonts w:ascii="仿宋_GB2312" w:hAnsi="Times New Roman" w:eastAsia="仿宋_GB2312" w:cs="Times New Roman"/>
          <w:kern w:val="2"/>
          <w:sz w:val="24"/>
          <w:szCs w:val="24"/>
        </w:rPr>
      </w:pPr>
      <w:r>
        <w:rPr>
          <w:rFonts w:hint="eastAsia" w:ascii="仿宋_GB2312" w:hAnsi="Times New Roman" w:eastAsia="仿宋_GB2312" w:cs="Times New Roman"/>
          <w:kern w:val="2"/>
          <w:sz w:val="24"/>
          <w:szCs w:val="24"/>
        </w:rPr>
        <w:t>为推动我校研究生培养国际化，提高我校与境外院校联合培养研究生水平，现就规范我校研究生赴境外大学课程学习的管理，以及研究生在境外大学学习获得的课程学分和成绩的认定、转换，特制定本办法。</w:t>
      </w:r>
    </w:p>
    <w:p>
      <w:pPr>
        <w:widowControl w:val="0"/>
        <w:overflowPunct w:val="0"/>
        <w:adjustRightInd/>
        <w:snapToGrid/>
        <w:spacing w:after="0" w:line="400" w:lineRule="exact"/>
        <w:ind w:firstLine="480" w:firstLineChars="200"/>
        <w:jc w:val="both"/>
        <w:rPr>
          <w:rFonts w:ascii="仿宋_GB2312" w:hAnsi="Times New Roman" w:eastAsia="仿宋_GB2312" w:cs="Times New Roman"/>
          <w:kern w:val="2"/>
          <w:sz w:val="24"/>
          <w:szCs w:val="24"/>
        </w:rPr>
      </w:pPr>
      <w:r>
        <w:rPr>
          <w:rFonts w:hint="eastAsia" w:ascii="方正黑体_GBK" w:hAnsi="Times New Roman" w:eastAsia="方正黑体_GBK" w:cs="Times New Roman"/>
          <w:kern w:val="2"/>
          <w:sz w:val="24"/>
          <w:szCs w:val="24"/>
        </w:rPr>
        <w:t>第一条 　</w:t>
      </w:r>
      <w:r>
        <w:rPr>
          <w:rFonts w:hint="eastAsia" w:ascii="仿宋_GB2312" w:hAnsi="Times New Roman" w:eastAsia="仿宋_GB2312" w:cs="Times New Roman"/>
          <w:kern w:val="2"/>
          <w:sz w:val="24"/>
          <w:szCs w:val="24"/>
        </w:rPr>
        <w:t>基本原则</w:t>
      </w:r>
    </w:p>
    <w:p>
      <w:pPr>
        <w:widowControl w:val="0"/>
        <w:overflowPunct w:val="0"/>
        <w:adjustRightInd/>
        <w:snapToGrid/>
        <w:spacing w:after="0" w:line="400" w:lineRule="exact"/>
        <w:ind w:firstLine="480" w:firstLineChars="200"/>
        <w:jc w:val="both"/>
        <w:rPr>
          <w:rFonts w:ascii="仿宋_GB2312" w:hAnsi="Times New Roman" w:eastAsia="仿宋_GB2312" w:cs="Times New Roman"/>
          <w:kern w:val="2"/>
          <w:sz w:val="24"/>
          <w:szCs w:val="24"/>
        </w:rPr>
      </w:pPr>
      <w:r>
        <w:rPr>
          <w:rFonts w:hint="eastAsia" w:ascii="仿宋_GB2312" w:hAnsi="Times New Roman" w:eastAsia="仿宋_GB2312" w:cs="Times New Roman"/>
          <w:kern w:val="2"/>
          <w:sz w:val="24"/>
          <w:szCs w:val="24"/>
        </w:rPr>
        <w:t>（一）我校与境外大学签订联合培养研究生协议，或学院与境外大学签订联合培养研究生协议（需经研究生处审批）学位点的研究生，方可按照联合培养协议申请境外大学研究生课程学分认定与成绩转换。</w:t>
      </w:r>
    </w:p>
    <w:p>
      <w:pPr>
        <w:widowControl w:val="0"/>
        <w:overflowPunct w:val="0"/>
        <w:adjustRightInd/>
        <w:snapToGrid/>
        <w:spacing w:after="0" w:line="400" w:lineRule="exact"/>
        <w:ind w:firstLine="480" w:firstLineChars="200"/>
        <w:jc w:val="both"/>
        <w:rPr>
          <w:rFonts w:ascii="仿宋_GB2312" w:hAnsi="Times New Roman" w:eastAsia="仿宋_GB2312" w:cs="Times New Roman"/>
          <w:kern w:val="2"/>
          <w:sz w:val="24"/>
          <w:szCs w:val="24"/>
        </w:rPr>
      </w:pPr>
      <w:r>
        <w:rPr>
          <w:rFonts w:hint="eastAsia" w:ascii="仿宋_GB2312" w:hAnsi="Times New Roman" w:eastAsia="仿宋_GB2312" w:cs="Times New Roman"/>
          <w:kern w:val="2"/>
          <w:sz w:val="24"/>
          <w:szCs w:val="24"/>
        </w:rPr>
        <w:t>（二）研究生赴境外学习应选择修读与研究生所学专业相同或相近的专业性课程，其课程内容与我校相关课程内容的吻合度一般不低于70%。</w:t>
      </w:r>
    </w:p>
    <w:p>
      <w:pPr>
        <w:widowControl w:val="0"/>
        <w:overflowPunct w:val="0"/>
        <w:adjustRightInd/>
        <w:snapToGrid/>
        <w:spacing w:after="0" w:line="400" w:lineRule="exact"/>
        <w:ind w:firstLine="480" w:firstLineChars="200"/>
        <w:jc w:val="both"/>
        <w:rPr>
          <w:rFonts w:ascii="仿宋_GB2312" w:hAnsi="Times New Roman" w:eastAsia="仿宋_GB2312" w:cs="Times New Roman"/>
          <w:kern w:val="2"/>
          <w:sz w:val="24"/>
          <w:szCs w:val="24"/>
        </w:rPr>
      </w:pPr>
      <w:r>
        <w:rPr>
          <w:rFonts w:hint="eastAsia" w:ascii="仿宋_GB2312" w:hAnsi="Times New Roman" w:eastAsia="仿宋_GB2312" w:cs="Times New Roman"/>
          <w:kern w:val="2"/>
          <w:sz w:val="24"/>
          <w:szCs w:val="24"/>
        </w:rPr>
        <w:t>（三）申请认定的课程学分一般不超过研究生专业培养方案规定的总学分的三分之二。</w:t>
      </w:r>
    </w:p>
    <w:p>
      <w:pPr>
        <w:widowControl w:val="0"/>
        <w:overflowPunct w:val="0"/>
        <w:adjustRightInd/>
        <w:snapToGrid/>
        <w:spacing w:after="0" w:line="400" w:lineRule="exact"/>
        <w:ind w:firstLine="480" w:firstLineChars="200"/>
        <w:jc w:val="both"/>
        <w:rPr>
          <w:rFonts w:ascii="仿宋_GB2312" w:hAnsi="Times New Roman" w:eastAsia="仿宋_GB2312" w:cs="Times New Roman"/>
          <w:kern w:val="2"/>
          <w:sz w:val="24"/>
          <w:szCs w:val="24"/>
        </w:rPr>
      </w:pPr>
      <w:r>
        <w:rPr>
          <w:rFonts w:hint="eastAsia" w:ascii="仿宋_GB2312" w:hAnsi="Times New Roman" w:eastAsia="仿宋_GB2312" w:cs="Times New Roman"/>
          <w:kern w:val="2"/>
          <w:sz w:val="24"/>
          <w:szCs w:val="24"/>
        </w:rPr>
        <w:t>（四）交流学校的考查课程成绩不得认定我校考试课程成绩。</w:t>
      </w:r>
    </w:p>
    <w:p>
      <w:pPr>
        <w:widowControl w:val="0"/>
        <w:overflowPunct w:val="0"/>
        <w:adjustRightInd/>
        <w:snapToGrid/>
        <w:spacing w:after="0" w:line="400" w:lineRule="exact"/>
        <w:ind w:firstLine="480" w:firstLineChars="200"/>
        <w:jc w:val="both"/>
        <w:rPr>
          <w:rFonts w:ascii="仿宋_GB2312" w:hAnsi="Times New Roman" w:eastAsia="仿宋_GB2312" w:cs="Times New Roman"/>
          <w:kern w:val="2"/>
          <w:sz w:val="24"/>
          <w:szCs w:val="24"/>
        </w:rPr>
      </w:pPr>
      <w:r>
        <w:rPr>
          <w:rFonts w:hint="eastAsia" w:ascii="方正黑体_GBK" w:hAnsi="Times New Roman" w:eastAsia="方正黑体_GBK" w:cs="Times New Roman"/>
          <w:kern w:val="2"/>
          <w:sz w:val="24"/>
          <w:szCs w:val="24"/>
        </w:rPr>
        <w:t>第二条　</w:t>
      </w:r>
      <w:r>
        <w:rPr>
          <w:rFonts w:hint="eastAsia" w:ascii="仿宋_GB2312" w:hAnsi="Times New Roman" w:eastAsia="仿宋_GB2312" w:cs="Times New Roman"/>
          <w:kern w:val="2"/>
          <w:sz w:val="24"/>
          <w:szCs w:val="24"/>
        </w:rPr>
        <w:t>课程及成绩认定程序</w:t>
      </w:r>
    </w:p>
    <w:p>
      <w:pPr>
        <w:widowControl w:val="0"/>
        <w:overflowPunct w:val="0"/>
        <w:adjustRightInd/>
        <w:snapToGrid/>
        <w:spacing w:after="0" w:line="400" w:lineRule="exact"/>
        <w:ind w:firstLine="480" w:firstLineChars="200"/>
        <w:jc w:val="both"/>
        <w:rPr>
          <w:rFonts w:ascii="仿宋_GB2312" w:hAnsi="Times New Roman" w:eastAsia="仿宋_GB2312" w:cs="Times New Roman"/>
          <w:kern w:val="2"/>
          <w:sz w:val="24"/>
          <w:szCs w:val="24"/>
        </w:rPr>
      </w:pPr>
      <w:r>
        <w:rPr>
          <w:rFonts w:hint="eastAsia" w:ascii="仿宋_GB2312" w:hAnsi="Times New Roman" w:eastAsia="仿宋_GB2312" w:cs="Times New Roman"/>
          <w:kern w:val="2"/>
          <w:sz w:val="24"/>
          <w:szCs w:val="24"/>
        </w:rPr>
        <w:t>（一）研究生申请赴外交流学习前，应根据联合培养协议充分了解交流学校的课程设置，对照我校专业培养方案，妥善安排自己的学习，并于离境前提前书面提交《泉州师范学院校外课程成绩认定计划表》和个人培养计划表一份，经所在学位点和学院审核后，送校研究生处审批、留存。</w:t>
      </w:r>
    </w:p>
    <w:p>
      <w:pPr>
        <w:widowControl w:val="0"/>
        <w:overflowPunct w:val="0"/>
        <w:adjustRightInd/>
        <w:snapToGrid/>
        <w:spacing w:after="0" w:line="400" w:lineRule="exact"/>
        <w:ind w:firstLine="480" w:firstLineChars="200"/>
        <w:jc w:val="both"/>
        <w:rPr>
          <w:rFonts w:ascii="仿宋_GB2312" w:hAnsi="Times New Roman" w:eastAsia="仿宋_GB2312" w:cs="Times New Roman"/>
          <w:kern w:val="2"/>
          <w:sz w:val="24"/>
          <w:szCs w:val="24"/>
        </w:rPr>
      </w:pPr>
      <w:r>
        <w:rPr>
          <w:rFonts w:hint="eastAsia" w:ascii="仿宋_GB2312" w:hAnsi="Times New Roman" w:eastAsia="仿宋_GB2312" w:cs="Times New Roman"/>
          <w:kern w:val="2"/>
          <w:sz w:val="24"/>
          <w:szCs w:val="24"/>
        </w:rPr>
        <w:t>（二）申请认定课程成绩的研究生所在学院应告知合作院校在课程结束后及时寄送带签封的有效课程成绩单原件和试卷复印件。研究生在返校后三周内填写《泉州师范学院校外课程成绩认定申请表》，经导师和学位点审批后，送所在学院。学院在收到境外大学寄达带签封的有效课程成绩单原件和试卷复印件后，连同研究生填写的《泉州师范学院校外课程成绩认定申请表》送校研究生处审批后，方可录入相应成绩。</w:t>
      </w:r>
    </w:p>
    <w:p>
      <w:pPr>
        <w:widowControl w:val="0"/>
        <w:overflowPunct w:val="0"/>
        <w:adjustRightInd/>
        <w:snapToGrid/>
        <w:spacing w:after="0" w:line="400" w:lineRule="exact"/>
        <w:ind w:firstLine="480" w:firstLineChars="200"/>
        <w:jc w:val="both"/>
        <w:rPr>
          <w:rFonts w:ascii="仿宋_GB2312" w:hAnsi="Times New Roman" w:eastAsia="仿宋_GB2312" w:cs="Times New Roman"/>
          <w:kern w:val="2"/>
          <w:sz w:val="24"/>
          <w:szCs w:val="24"/>
        </w:rPr>
      </w:pPr>
      <w:r>
        <w:rPr>
          <w:rFonts w:hint="eastAsia" w:ascii="方正黑体_GBK" w:hAnsi="Times New Roman" w:eastAsia="方正黑体_GBK" w:cs="Times New Roman"/>
          <w:kern w:val="2"/>
          <w:sz w:val="24"/>
          <w:szCs w:val="24"/>
        </w:rPr>
        <w:t>第三条　</w:t>
      </w:r>
      <w:r>
        <w:rPr>
          <w:rFonts w:hint="eastAsia" w:ascii="仿宋_GB2312" w:hAnsi="Times New Roman" w:eastAsia="仿宋_GB2312" w:cs="Times New Roman"/>
          <w:kern w:val="2"/>
          <w:sz w:val="24"/>
          <w:szCs w:val="24"/>
        </w:rPr>
        <w:t>成绩、学分转换方法</w:t>
      </w:r>
    </w:p>
    <w:p>
      <w:pPr>
        <w:widowControl w:val="0"/>
        <w:overflowPunct w:val="0"/>
        <w:adjustRightInd/>
        <w:snapToGrid/>
        <w:spacing w:after="0" w:line="400" w:lineRule="exact"/>
        <w:ind w:firstLine="480" w:firstLineChars="200"/>
        <w:jc w:val="both"/>
        <w:rPr>
          <w:rFonts w:ascii="仿宋_GB2312" w:hAnsi="Times New Roman" w:eastAsia="仿宋_GB2312" w:cs="Times New Roman"/>
          <w:kern w:val="2"/>
          <w:sz w:val="24"/>
          <w:szCs w:val="24"/>
        </w:rPr>
      </w:pPr>
      <w:r>
        <w:rPr>
          <w:rFonts w:hint="eastAsia" w:ascii="仿宋_GB2312" w:hAnsi="Times New Roman" w:eastAsia="仿宋_GB2312" w:cs="Times New Roman"/>
          <w:kern w:val="2"/>
          <w:sz w:val="24"/>
          <w:szCs w:val="24"/>
        </w:rPr>
        <w:t>（一）研究生在对方学校所修课程以百分制登录的成绩，转换时仍按对方学校给出的百分制成绩录入。</w:t>
      </w:r>
    </w:p>
    <w:p>
      <w:pPr>
        <w:widowControl w:val="0"/>
        <w:overflowPunct w:val="0"/>
        <w:adjustRightInd/>
        <w:snapToGrid/>
        <w:spacing w:after="0" w:line="400" w:lineRule="exact"/>
        <w:ind w:firstLine="480" w:firstLineChars="200"/>
        <w:jc w:val="both"/>
        <w:rPr>
          <w:rFonts w:ascii="仿宋_GB2312" w:hAnsi="Times New Roman" w:eastAsia="仿宋_GB2312" w:cs="Times New Roman"/>
          <w:kern w:val="2"/>
          <w:sz w:val="24"/>
          <w:szCs w:val="24"/>
        </w:rPr>
      </w:pPr>
      <w:r>
        <w:rPr>
          <w:rFonts w:hint="eastAsia" w:ascii="仿宋_GB2312" w:hAnsi="Times New Roman" w:eastAsia="仿宋_GB2312" w:cs="Times New Roman"/>
          <w:kern w:val="2"/>
          <w:sz w:val="24"/>
          <w:szCs w:val="24"/>
        </w:rPr>
        <w:t>（二）研究生在境外学校所修课程成绩以A、B、C……等级制形式评定的成绩，按表1对应关系进行转换；境外学校所修课程成绩以Excellent、Good……五档等级制形式评定的成绩，按表2对应关系进行转换。</w:t>
      </w:r>
    </w:p>
    <w:p>
      <w:pPr>
        <w:widowControl w:val="0"/>
        <w:overflowPunct w:val="0"/>
        <w:adjustRightInd/>
        <w:snapToGrid/>
        <w:spacing w:after="0" w:line="400" w:lineRule="exact"/>
        <w:jc w:val="center"/>
        <w:rPr>
          <w:rFonts w:ascii="仿宋_GB2312" w:hAnsi="Times New Roman" w:eastAsia="仿宋_GB2312" w:cs="Times New Roman"/>
          <w:kern w:val="2"/>
          <w:sz w:val="24"/>
          <w:szCs w:val="24"/>
        </w:rPr>
      </w:pPr>
      <w:r>
        <w:rPr>
          <w:rFonts w:hint="eastAsia" w:ascii="仿宋_GB2312" w:hAnsi="Times New Roman" w:eastAsia="仿宋_GB2312" w:cs="Times New Roman"/>
          <w:kern w:val="2"/>
          <w:sz w:val="24"/>
          <w:szCs w:val="24"/>
        </w:rPr>
        <w:t>表1：境外ABC等级成绩与校内百分制成绩转换表</w:t>
      </w:r>
    </w:p>
    <w:tbl>
      <w:tblPr>
        <w:tblStyle w:val="1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708"/>
        <w:gridCol w:w="32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jc w:val="center"/>
        </w:trPr>
        <w:tc>
          <w:tcPr>
            <w:tcW w:w="3708" w:type="dxa"/>
            <w:vAlign w:val="center"/>
          </w:tcPr>
          <w:p>
            <w:pPr>
              <w:shd w:val="clear" w:color="auto" w:fill="FFFFFF"/>
              <w:tabs>
                <w:tab w:val="left" w:pos="3164"/>
              </w:tabs>
              <w:spacing w:after="0"/>
              <w:jc w:val="center"/>
              <w:rPr>
                <w:rFonts w:ascii="仿宋_GB2312" w:eastAsia="仿宋_GB2312" w:hAnsiTheme="minorEastAsia"/>
                <w:b/>
                <w:sz w:val="24"/>
              </w:rPr>
            </w:pPr>
            <w:r>
              <w:rPr>
                <w:rFonts w:hint="eastAsia" w:ascii="仿宋_GB2312" w:eastAsia="仿宋_GB2312" w:hAnsiTheme="minorEastAsia"/>
                <w:b/>
                <w:sz w:val="24"/>
              </w:rPr>
              <w:t>境外等级成绩</w:t>
            </w:r>
          </w:p>
        </w:tc>
        <w:tc>
          <w:tcPr>
            <w:tcW w:w="3260" w:type="dxa"/>
            <w:vAlign w:val="center"/>
          </w:tcPr>
          <w:p>
            <w:pPr>
              <w:shd w:val="clear" w:color="auto" w:fill="FFFFFF"/>
              <w:tabs>
                <w:tab w:val="left" w:pos="3164"/>
              </w:tabs>
              <w:spacing w:after="0"/>
              <w:jc w:val="center"/>
              <w:rPr>
                <w:rFonts w:ascii="仿宋_GB2312" w:eastAsia="仿宋_GB2312" w:hAnsiTheme="minorEastAsia"/>
                <w:b/>
                <w:sz w:val="24"/>
              </w:rPr>
            </w:pPr>
            <w:r>
              <w:rPr>
                <w:rFonts w:hint="eastAsia" w:ascii="仿宋_GB2312" w:eastAsia="仿宋_GB2312" w:hAnsiTheme="minorEastAsia"/>
                <w:b/>
                <w:sz w:val="24"/>
              </w:rPr>
              <w:t>校内百分制成绩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jc w:val="center"/>
        </w:trPr>
        <w:tc>
          <w:tcPr>
            <w:tcW w:w="3708" w:type="dxa"/>
            <w:vAlign w:val="center"/>
          </w:tcPr>
          <w:p>
            <w:pPr>
              <w:shd w:val="clear" w:color="auto" w:fill="FFFFFF"/>
              <w:tabs>
                <w:tab w:val="left" w:pos="3164"/>
              </w:tabs>
              <w:spacing w:after="0"/>
              <w:jc w:val="center"/>
              <w:rPr>
                <w:rFonts w:ascii="仿宋_GB2312" w:eastAsia="仿宋_GB2312" w:hAnsiTheme="minorEastAsia"/>
                <w:sz w:val="24"/>
              </w:rPr>
            </w:pPr>
            <w:r>
              <w:rPr>
                <w:rFonts w:hint="eastAsia" w:ascii="仿宋_GB2312" w:eastAsia="仿宋_GB2312" w:hAnsiTheme="minorEastAsia"/>
                <w:sz w:val="24"/>
              </w:rPr>
              <w:t>A+</w:t>
            </w:r>
          </w:p>
        </w:tc>
        <w:tc>
          <w:tcPr>
            <w:tcW w:w="3260" w:type="dxa"/>
            <w:vAlign w:val="center"/>
          </w:tcPr>
          <w:p>
            <w:pPr>
              <w:shd w:val="clear" w:color="auto" w:fill="FFFFFF"/>
              <w:tabs>
                <w:tab w:val="left" w:pos="3164"/>
              </w:tabs>
              <w:spacing w:after="0"/>
              <w:jc w:val="center"/>
              <w:rPr>
                <w:rFonts w:ascii="仿宋_GB2312" w:eastAsia="仿宋_GB2312" w:hAnsiTheme="minorEastAsia"/>
                <w:sz w:val="24"/>
              </w:rPr>
            </w:pPr>
            <w:r>
              <w:rPr>
                <w:rFonts w:hint="eastAsia" w:ascii="仿宋_GB2312" w:eastAsia="仿宋_GB2312" w:hAnsiTheme="minorEastAsia"/>
                <w:sz w:val="24"/>
              </w:rPr>
              <w:t>95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jc w:val="center"/>
        </w:trPr>
        <w:tc>
          <w:tcPr>
            <w:tcW w:w="3708" w:type="dxa"/>
            <w:vAlign w:val="center"/>
          </w:tcPr>
          <w:p>
            <w:pPr>
              <w:shd w:val="clear" w:color="auto" w:fill="FFFFFF"/>
              <w:tabs>
                <w:tab w:val="left" w:pos="3164"/>
              </w:tabs>
              <w:spacing w:after="0"/>
              <w:jc w:val="center"/>
              <w:rPr>
                <w:rFonts w:ascii="仿宋_GB2312" w:eastAsia="仿宋_GB2312" w:hAnsiTheme="minorEastAsia"/>
                <w:sz w:val="24"/>
              </w:rPr>
            </w:pPr>
            <w:r>
              <w:rPr>
                <w:rFonts w:hint="eastAsia" w:ascii="仿宋_GB2312" w:eastAsia="仿宋_GB2312" w:hAnsiTheme="minorEastAsia"/>
                <w:sz w:val="24"/>
              </w:rPr>
              <w:t>A</w:t>
            </w:r>
          </w:p>
        </w:tc>
        <w:tc>
          <w:tcPr>
            <w:tcW w:w="3260" w:type="dxa"/>
            <w:vAlign w:val="center"/>
          </w:tcPr>
          <w:p>
            <w:pPr>
              <w:shd w:val="clear" w:color="auto" w:fill="FFFFFF"/>
              <w:tabs>
                <w:tab w:val="left" w:pos="3164"/>
              </w:tabs>
              <w:spacing w:after="0"/>
              <w:jc w:val="center"/>
              <w:rPr>
                <w:rFonts w:ascii="仿宋_GB2312" w:eastAsia="仿宋_GB2312" w:hAnsiTheme="minorEastAsia"/>
                <w:sz w:val="24"/>
              </w:rPr>
            </w:pPr>
            <w:r>
              <w:rPr>
                <w:rFonts w:hint="eastAsia" w:ascii="仿宋_GB2312" w:eastAsia="仿宋_GB2312" w:hAnsiTheme="minorEastAsia"/>
                <w:sz w:val="24"/>
              </w:rPr>
              <w:t>90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jc w:val="center"/>
        </w:trPr>
        <w:tc>
          <w:tcPr>
            <w:tcW w:w="3708" w:type="dxa"/>
            <w:vAlign w:val="center"/>
          </w:tcPr>
          <w:p>
            <w:pPr>
              <w:shd w:val="clear" w:color="auto" w:fill="FFFFFF"/>
              <w:tabs>
                <w:tab w:val="left" w:pos="3164"/>
              </w:tabs>
              <w:spacing w:after="0"/>
              <w:jc w:val="center"/>
              <w:rPr>
                <w:rFonts w:ascii="仿宋_GB2312" w:eastAsia="仿宋_GB2312" w:hAnsiTheme="minorEastAsia"/>
                <w:sz w:val="24"/>
              </w:rPr>
            </w:pPr>
            <w:r>
              <w:rPr>
                <w:rFonts w:hint="eastAsia" w:ascii="仿宋_GB2312" w:eastAsia="仿宋_GB2312" w:hAnsiTheme="minorEastAsia"/>
                <w:sz w:val="24"/>
              </w:rPr>
              <w:t>A-</w:t>
            </w:r>
          </w:p>
        </w:tc>
        <w:tc>
          <w:tcPr>
            <w:tcW w:w="3260" w:type="dxa"/>
            <w:vAlign w:val="center"/>
          </w:tcPr>
          <w:p>
            <w:pPr>
              <w:shd w:val="clear" w:color="auto" w:fill="FFFFFF"/>
              <w:tabs>
                <w:tab w:val="left" w:pos="3164"/>
              </w:tabs>
              <w:spacing w:after="0"/>
              <w:jc w:val="center"/>
              <w:rPr>
                <w:rFonts w:ascii="仿宋_GB2312" w:eastAsia="仿宋_GB2312" w:hAnsiTheme="minorEastAsia"/>
                <w:sz w:val="24"/>
              </w:rPr>
            </w:pPr>
            <w:r>
              <w:rPr>
                <w:rFonts w:hint="eastAsia" w:ascii="仿宋_GB2312" w:eastAsia="仿宋_GB2312" w:hAnsiTheme="minorEastAsia"/>
                <w:sz w:val="24"/>
              </w:rPr>
              <w:t>85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jc w:val="center"/>
        </w:trPr>
        <w:tc>
          <w:tcPr>
            <w:tcW w:w="3708" w:type="dxa"/>
            <w:vAlign w:val="center"/>
          </w:tcPr>
          <w:p>
            <w:pPr>
              <w:shd w:val="clear" w:color="auto" w:fill="FFFFFF"/>
              <w:tabs>
                <w:tab w:val="left" w:pos="3164"/>
              </w:tabs>
              <w:spacing w:after="0"/>
              <w:jc w:val="center"/>
              <w:rPr>
                <w:rFonts w:ascii="仿宋_GB2312" w:eastAsia="仿宋_GB2312" w:hAnsiTheme="minorEastAsia"/>
                <w:sz w:val="24"/>
              </w:rPr>
            </w:pPr>
            <w:r>
              <w:rPr>
                <w:rFonts w:hint="eastAsia" w:ascii="仿宋_GB2312" w:eastAsia="仿宋_GB2312" w:hAnsiTheme="minorEastAsia"/>
                <w:sz w:val="24"/>
              </w:rPr>
              <w:t>B+</w:t>
            </w:r>
          </w:p>
        </w:tc>
        <w:tc>
          <w:tcPr>
            <w:tcW w:w="3260" w:type="dxa"/>
            <w:vAlign w:val="center"/>
          </w:tcPr>
          <w:p>
            <w:pPr>
              <w:shd w:val="clear" w:color="auto" w:fill="FFFFFF"/>
              <w:tabs>
                <w:tab w:val="left" w:pos="3164"/>
              </w:tabs>
              <w:spacing w:after="0"/>
              <w:jc w:val="center"/>
              <w:rPr>
                <w:rFonts w:ascii="仿宋_GB2312" w:eastAsia="仿宋_GB2312" w:hAnsiTheme="minorEastAsia"/>
                <w:sz w:val="24"/>
              </w:rPr>
            </w:pPr>
            <w:r>
              <w:rPr>
                <w:rFonts w:hint="eastAsia" w:ascii="仿宋_GB2312" w:eastAsia="仿宋_GB2312" w:hAnsiTheme="minorEastAsia"/>
                <w:sz w:val="24"/>
              </w:rPr>
              <w:t>81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4" w:hRule="atLeast"/>
          <w:jc w:val="center"/>
        </w:trPr>
        <w:tc>
          <w:tcPr>
            <w:tcW w:w="3708" w:type="dxa"/>
            <w:vAlign w:val="center"/>
          </w:tcPr>
          <w:p>
            <w:pPr>
              <w:shd w:val="clear" w:color="auto" w:fill="FFFFFF"/>
              <w:tabs>
                <w:tab w:val="left" w:pos="3164"/>
              </w:tabs>
              <w:spacing w:after="0"/>
              <w:jc w:val="center"/>
              <w:rPr>
                <w:rFonts w:ascii="仿宋_GB2312" w:eastAsia="仿宋_GB2312" w:hAnsiTheme="minorEastAsia"/>
                <w:sz w:val="24"/>
              </w:rPr>
            </w:pPr>
            <w:r>
              <w:rPr>
                <w:rFonts w:hint="eastAsia" w:ascii="仿宋_GB2312" w:eastAsia="仿宋_GB2312" w:hAnsiTheme="minorEastAsia"/>
                <w:sz w:val="24"/>
              </w:rPr>
              <w:t>B</w:t>
            </w:r>
          </w:p>
        </w:tc>
        <w:tc>
          <w:tcPr>
            <w:tcW w:w="3260" w:type="dxa"/>
            <w:vAlign w:val="center"/>
          </w:tcPr>
          <w:p>
            <w:pPr>
              <w:shd w:val="clear" w:color="auto" w:fill="FFFFFF"/>
              <w:tabs>
                <w:tab w:val="left" w:pos="3164"/>
              </w:tabs>
              <w:spacing w:after="0"/>
              <w:jc w:val="center"/>
              <w:rPr>
                <w:rFonts w:ascii="仿宋_GB2312" w:eastAsia="仿宋_GB2312" w:hAnsiTheme="minorEastAsia"/>
                <w:sz w:val="24"/>
              </w:rPr>
            </w:pPr>
            <w:r>
              <w:rPr>
                <w:rFonts w:hint="eastAsia" w:ascii="仿宋_GB2312" w:eastAsia="仿宋_GB2312" w:hAnsiTheme="minorEastAsia"/>
                <w:sz w:val="24"/>
              </w:rPr>
              <w:t>78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jc w:val="center"/>
        </w:trPr>
        <w:tc>
          <w:tcPr>
            <w:tcW w:w="3708" w:type="dxa"/>
            <w:vAlign w:val="center"/>
          </w:tcPr>
          <w:p>
            <w:pPr>
              <w:shd w:val="clear" w:color="auto" w:fill="FFFFFF"/>
              <w:tabs>
                <w:tab w:val="left" w:pos="3164"/>
              </w:tabs>
              <w:spacing w:after="0"/>
              <w:jc w:val="center"/>
              <w:rPr>
                <w:rFonts w:ascii="仿宋_GB2312" w:eastAsia="仿宋_GB2312" w:hAnsiTheme="minorEastAsia"/>
                <w:sz w:val="24"/>
              </w:rPr>
            </w:pPr>
            <w:r>
              <w:rPr>
                <w:rFonts w:hint="eastAsia" w:ascii="仿宋_GB2312" w:eastAsia="仿宋_GB2312" w:hAnsiTheme="minorEastAsia"/>
                <w:sz w:val="24"/>
              </w:rPr>
              <w:t>B-</w:t>
            </w:r>
          </w:p>
        </w:tc>
        <w:tc>
          <w:tcPr>
            <w:tcW w:w="3260" w:type="dxa"/>
            <w:vAlign w:val="center"/>
          </w:tcPr>
          <w:p>
            <w:pPr>
              <w:shd w:val="clear" w:color="auto" w:fill="FFFFFF"/>
              <w:tabs>
                <w:tab w:val="left" w:pos="3164"/>
              </w:tabs>
              <w:spacing w:after="0"/>
              <w:jc w:val="center"/>
              <w:rPr>
                <w:rFonts w:ascii="仿宋_GB2312" w:eastAsia="仿宋_GB2312" w:hAnsiTheme="minorEastAsia"/>
                <w:sz w:val="24"/>
              </w:rPr>
            </w:pPr>
            <w:r>
              <w:rPr>
                <w:rFonts w:hint="eastAsia" w:ascii="仿宋_GB2312" w:eastAsia="仿宋_GB2312" w:hAnsiTheme="minorEastAsia"/>
                <w:sz w:val="24"/>
              </w:rPr>
              <w:t>75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jc w:val="center"/>
        </w:trPr>
        <w:tc>
          <w:tcPr>
            <w:tcW w:w="3708" w:type="dxa"/>
            <w:vAlign w:val="center"/>
          </w:tcPr>
          <w:p>
            <w:pPr>
              <w:shd w:val="clear" w:color="auto" w:fill="FFFFFF"/>
              <w:tabs>
                <w:tab w:val="left" w:pos="3164"/>
              </w:tabs>
              <w:spacing w:after="0"/>
              <w:jc w:val="center"/>
              <w:rPr>
                <w:rFonts w:ascii="仿宋_GB2312" w:eastAsia="仿宋_GB2312" w:hAnsiTheme="minorEastAsia"/>
                <w:sz w:val="24"/>
              </w:rPr>
            </w:pPr>
            <w:r>
              <w:rPr>
                <w:rFonts w:hint="eastAsia" w:ascii="仿宋_GB2312" w:eastAsia="仿宋_GB2312" w:hAnsiTheme="minorEastAsia"/>
                <w:sz w:val="24"/>
              </w:rPr>
              <w:t>C+</w:t>
            </w:r>
          </w:p>
        </w:tc>
        <w:tc>
          <w:tcPr>
            <w:tcW w:w="3260" w:type="dxa"/>
            <w:vAlign w:val="center"/>
          </w:tcPr>
          <w:p>
            <w:pPr>
              <w:shd w:val="clear" w:color="auto" w:fill="FFFFFF"/>
              <w:tabs>
                <w:tab w:val="left" w:pos="3164"/>
              </w:tabs>
              <w:spacing w:after="0"/>
              <w:jc w:val="center"/>
              <w:rPr>
                <w:rFonts w:ascii="仿宋_GB2312" w:eastAsia="仿宋_GB2312" w:hAnsiTheme="minorEastAsia"/>
                <w:sz w:val="24"/>
              </w:rPr>
            </w:pPr>
            <w:r>
              <w:rPr>
                <w:rFonts w:hint="eastAsia" w:ascii="仿宋_GB2312" w:eastAsia="仿宋_GB2312" w:hAnsiTheme="minorEastAsia"/>
                <w:sz w:val="24"/>
              </w:rPr>
              <w:t>72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jc w:val="center"/>
        </w:trPr>
        <w:tc>
          <w:tcPr>
            <w:tcW w:w="3708" w:type="dxa"/>
            <w:vAlign w:val="center"/>
          </w:tcPr>
          <w:p>
            <w:pPr>
              <w:shd w:val="clear" w:color="auto" w:fill="FFFFFF"/>
              <w:tabs>
                <w:tab w:val="left" w:pos="3164"/>
              </w:tabs>
              <w:spacing w:after="0"/>
              <w:jc w:val="center"/>
              <w:rPr>
                <w:rFonts w:ascii="仿宋_GB2312" w:eastAsia="仿宋_GB2312" w:hAnsiTheme="minorEastAsia"/>
                <w:sz w:val="24"/>
              </w:rPr>
            </w:pPr>
            <w:r>
              <w:rPr>
                <w:rFonts w:hint="eastAsia" w:ascii="仿宋_GB2312" w:eastAsia="仿宋_GB2312" w:hAnsiTheme="minorEastAsia"/>
                <w:sz w:val="24"/>
              </w:rPr>
              <w:t>C</w:t>
            </w:r>
          </w:p>
        </w:tc>
        <w:tc>
          <w:tcPr>
            <w:tcW w:w="3260" w:type="dxa"/>
            <w:vAlign w:val="center"/>
          </w:tcPr>
          <w:p>
            <w:pPr>
              <w:shd w:val="clear" w:color="auto" w:fill="FFFFFF"/>
              <w:tabs>
                <w:tab w:val="left" w:pos="3164"/>
              </w:tabs>
              <w:spacing w:after="0"/>
              <w:jc w:val="center"/>
              <w:rPr>
                <w:rFonts w:ascii="仿宋_GB2312" w:eastAsia="仿宋_GB2312" w:hAnsiTheme="minorEastAsia"/>
                <w:sz w:val="24"/>
              </w:rPr>
            </w:pPr>
            <w:r>
              <w:rPr>
                <w:rFonts w:hint="eastAsia" w:ascii="仿宋_GB2312" w:eastAsia="仿宋_GB2312" w:hAnsiTheme="minorEastAsia"/>
                <w:sz w:val="24"/>
              </w:rPr>
              <w:t>68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jc w:val="center"/>
        </w:trPr>
        <w:tc>
          <w:tcPr>
            <w:tcW w:w="3708" w:type="dxa"/>
            <w:vAlign w:val="center"/>
          </w:tcPr>
          <w:p>
            <w:pPr>
              <w:shd w:val="clear" w:color="auto" w:fill="FFFFFF"/>
              <w:tabs>
                <w:tab w:val="left" w:pos="3164"/>
              </w:tabs>
              <w:spacing w:after="0"/>
              <w:jc w:val="center"/>
              <w:rPr>
                <w:rFonts w:ascii="仿宋_GB2312" w:eastAsia="仿宋_GB2312" w:hAnsiTheme="minorEastAsia"/>
                <w:sz w:val="24"/>
              </w:rPr>
            </w:pPr>
            <w:r>
              <w:rPr>
                <w:rFonts w:hint="eastAsia" w:ascii="仿宋_GB2312" w:eastAsia="仿宋_GB2312" w:hAnsiTheme="minorEastAsia"/>
                <w:sz w:val="24"/>
              </w:rPr>
              <w:t>C-</w:t>
            </w:r>
          </w:p>
        </w:tc>
        <w:tc>
          <w:tcPr>
            <w:tcW w:w="3260" w:type="dxa"/>
            <w:vAlign w:val="center"/>
          </w:tcPr>
          <w:p>
            <w:pPr>
              <w:shd w:val="clear" w:color="auto" w:fill="FFFFFF"/>
              <w:tabs>
                <w:tab w:val="left" w:pos="3164"/>
              </w:tabs>
              <w:spacing w:after="0"/>
              <w:jc w:val="center"/>
              <w:rPr>
                <w:rFonts w:ascii="仿宋_GB2312" w:eastAsia="仿宋_GB2312" w:hAnsiTheme="minorEastAsia"/>
                <w:sz w:val="24"/>
              </w:rPr>
            </w:pPr>
            <w:r>
              <w:rPr>
                <w:rFonts w:hint="eastAsia" w:ascii="仿宋_GB2312" w:eastAsia="仿宋_GB2312" w:hAnsiTheme="minorEastAsia"/>
                <w:sz w:val="24"/>
              </w:rPr>
              <w:t>64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jc w:val="center"/>
        </w:trPr>
        <w:tc>
          <w:tcPr>
            <w:tcW w:w="3708" w:type="dxa"/>
            <w:vAlign w:val="center"/>
          </w:tcPr>
          <w:p>
            <w:pPr>
              <w:shd w:val="clear" w:color="auto" w:fill="FFFFFF"/>
              <w:tabs>
                <w:tab w:val="left" w:pos="3164"/>
              </w:tabs>
              <w:spacing w:after="0"/>
              <w:jc w:val="center"/>
              <w:rPr>
                <w:rFonts w:ascii="仿宋_GB2312" w:eastAsia="仿宋_GB2312" w:hAnsiTheme="minorEastAsia"/>
                <w:sz w:val="24"/>
              </w:rPr>
            </w:pPr>
            <w:r>
              <w:rPr>
                <w:rFonts w:hint="eastAsia" w:ascii="仿宋_GB2312" w:eastAsia="仿宋_GB2312" w:hAnsiTheme="minorEastAsia"/>
                <w:sz w:val="24"/>
              </w:rPr>
              <w:t>D</w:t>
            </w:r>
          </w:p>
        </w:tc>
        <w:tc>
          <w:tcPr>
            <w:tcW w:w="3260" w:type="dxa"/>
            <w:vAlign w:val="center"/>
          </w:tcPr>
          <w:p>
            <w:pPr>
              <w:shd w:val="clear" w:color="auto" w:fill="FFFFFF"/>
              <w:tabs>
                <w:tab w:val="left" w:pos="3164"/>
              </w:tabs>
              <w:spacing w:after="0"/>
              <w:jc w:val="center"/>
              <w:rPr>
                <w:rFonts w:ascii="仿宋_GB2312" w:eastAsia="仿宋_GB2312" w:hAnsiTheme="minorEastAsia"/>
                <w:sz w:val="24"/>
              </w:rPr>
            </w:pPr>
            <w:r>
              <w:rPr>
                <w:rFonts w:hint="eastAsia" w:ascii="仿宋_GB2312" w:eastAsia="仿宋_GB2312" w:hAnsiTheme="minorEastAsia"/>
                <w:sz w:val="24"/>
              </w:rPr>
              <w:t>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4" w:hRule="atLeast"/>
          <w:jc w:val="center"/>
        </w:trPr>
        <w:tc>
          <w:tcPr>
            <w:tcW w:w="3708" w:type="dxa"/>
            <w:vAlign w:val="center"/>
          </w:tcPr>
          <w:p>
            <w:pPr>
              <w:shd w:val="clear" w:color="auto" w:fill="FFFFFF"/>
              <w:tabs>
                <w:tab w:val="left" w:pos="3164"/>
              </w:tabs>
              <w:spacing w:after="0"/>
              <w:jc w:val="center"/>
              <w:rPr>
                <w:rFonts w:ascii="仿宋_GB2312" w:eastAsia="仿宋_GB2312" w:hAnsiTheme="minorEastAsia"/>
                <w:sz w:val="24"/>
              </w:rPr>
            </w:pPr>
            <w:r>
              <w:rPr>
                <w:rFonts w:hint="eastAsia" w:ascii="仿宋_GB2312" w:eastAsia="仿宋_GB2312" w:hAnsiTheme="minorEastAsia"/>
                <w:sz w:val="24"/>
              </w:rPr>
              <w:t>F</w:t>
            </w:r>
          </w:p>
        </w:tc>
        <w:tc>
          <w:tcPr>
            <w:tcW w:w="3260" w:type="dxa"/>
            <w:vAlign w:val="center"/>
          </w:tcPr>
          <w:p>
            <w:pPr>
              <w:shd w:val="clear" w:color="auto" w:fill="FFFFFF"/>
              <w:tabs>
                <w:tab w:val="left" w:pos="3164"/>
              </w:tabs>
              <w:spacing w:after="0"/>
              <w:jc w:val="center"/>
              <w:rPr>
                <w:rFonts w:ascii="仿宋_GB2312" w:eastAsia="仿宋_GB2312" w:hAnsiTheme="minorEastAsia"/>
                <w:sz w:val="24"/>
              </w:rPr>
            </w:pPr>
            <w:r>
              <w:rPr>
                <w:rFonts w:hint="eastAsia" w:ascii="仿宋_GB2312" w:eastAsia="仿宋_GB2312" w:hAnsiTheme="minorEastAsia"/>
                <w:sz w:val="24"/>
              </w:rPr>
              <w:t>55</w:t>
            </w:r>
          </w:p>
        </w:tc>
      </w:tr>
    </w:tbl>
    <w:p>
      <w:pPr>
        <w:widowControl w:val="0"/>
        <w:overflowPunct w:val="0"/>
        <w:adjustRightInd/>
        <w:snapToGrid/>
        <w:spacing w:after="0" w:line="500" w:lineRule="exact"/>
        <w:jc w:val="center"/>
        <w:rPr>
          <w:rFonts w:ascii="仿宋_GB2312" w:hAnsi="Times New Roman" w:eastAsia="仿宋_GB2312" w:cs="Times New Roman"/>
          <w:kern w:val="2"/>
          <w:sz w:val="24"/>
          <w:szCs w:val="24"/>
        </w:rPr>
      </w:pPr>
      <w:r>
        <w:rPr>
          <w:rFonts w:hint="eastAsia" w:ascii="仿宋_GB2312" w:hAnsi="Times New Roman" w:eastAsia="仿宋_GB2312" w:cs="Times New Roman"/>
          <w:kern w:val="2"/>
          <w:sz w:val="24"/>
          <w:szCs w:val="24"/>
        </w:rPr>
        <w:t>表2：境外五档等级成绩与校内百分制成绩转换表</w:t>
      </w:r>
    </w:p>
    <w:tbl>
      <w:tblPr>
        <w:tblStyle w:val="17"/>
        <w:tblW w:w="4113"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879"/>
        <w:gridCol w:w="1788"/>
        <w:gridCol w:w="22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2088" w:type="pct"/>
            <w:vAlign w:val="center"/>
          </w:tcPr>
          <w:p>
            <w:pPr>
              <w:shd w:val="clear" w:color="auto" w:fill="FFFFFF"/>
              <w:tabs>
                <w:tab w:val="left" w:pos="3164"/>
              </w:tabs>
              <w:spacing w:after="0"/>
              <w:jc w:val="center"/>
              <w:rPr>
                <w:rFonts w:ascii="仿宋_GB2312" w:eastAsia="仿宋_GB2312" w:hAnsiTheme="minorEastAsia"/>
                <w:b/>
                <w:sz w:val="24"/>
              </w:rPr>
            </w:pPr>
            <w:r>
              <w:rPr>
                <w:rFonts w:hint="eastAsia" w:ascii="仿宋_GB2312" w:eastAsia="仿宋_GB2312" w:hAnsiTheme="minorEastAsia"/>
                <w:b/>
                <w:sz w:val="24"/>
              </w:rPr>
              <w:t>境外等级成绩</w:t>
            </w:r>
          </w:p>
        </w:tc>
        <w:tc>
          <w:tcPr>
            <w:tcW w:w="1297" w:type="pct"/>
            <w:vAlign w:val="center"/>
          </w:tcPr>
          <w:p>
            <w:pPr>
              <w:shd w:val="clear" w:color="auto" w:fill="FFFFFF"/>
              <w:tabs>
                <w:tab w:val="left" w:pos="3164"/>
              </w:tabs>
              <w:spacing w:after="0"/>
              <w:jc w:val="center"/>
              <w:rPr>
                <w:rFonts w:ascii="仿宋_GB2312" w:eastAsia="仿宋_GB2312" w:hAnsiTheme="minorEastAsia"/>
                <w:b/>
                <w:sz w:val="24"/>
              </w:rPr>
            </w:pPr>
            <w:r>
              <w:rPr>
                <w:rFonts w:hint="eastAsia" w:ascii="仿宋_GB2312" w:eastAsia="仿宋_GB2312" w:hAnsiTheme="minorEastAsia"/>
                <w:b/>
                <w:sz w:val="24"/>
              </w:rPr>
              <w:t>境外5分制</w:t>
            </w:r>
          </w:p>
        </w:tc>
        <w:tc>
          <w:tcPr>
            <w:tcW w:w="1615" w:type="pct"/>
            <w:vAlign w:val="center"/>
          </w:tcPr>
          <w:p>
            <w:pPr>
              <w:shd w:val="clear" w:color="auto" w:fill="FFFFFF"/>
              <w:tabs>
                <w:tab w:val="left" w:pos="3164"/>
              </w:tabs>
              <w:spacing w:after="0"/>
              <w:jc w:val="center"/>
              <w:rPr>
                <w:rFonts w:ascii="仿宋_GB2312" w:eastAsia="仿宋_GB2312" w:hAnsiTheme="minorEastAsia"/>
                <w:b/>
                <w:sz w:val="24"/>
              </w:rPr>
            </w:pPr>
            <w:r>
              <w:rPr>
                <w:rFonts w:hint="eastAsia" w:ascii="仿宋_GB2312" w:eastAsia="仿宋_GB2312" w:hAnsiTheme="minorEastAsia"/>
                <w:b/>
                <w:sz w:val="24"/>
              </w:rPr>
              <w:t>校内百分制成绩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2088" w:type="pct"/>
            <w:vAlign w:val="center"/>
          </w:tcPr>
          <w:p>
            <w:pPr>
              <w:shd w:val="clear" w:color="auto" w:fill="FFFFFF"/>
              <w:tabs>
                <w:tab w:val="left" w:pos="3164"/>
              </w:tabs>
              <w:spacing w:after="0"/>
              <w:jc w:val="center"/>
              <w:rPr>
                <w:rFonts w:ascii="仿宋_GB2312" w:eastAsia="仿宋_GB2312" w:hAnsiTheme="minorEastAsia"/>
                <w:sz w:val="24"/>
              </w:rPr>
            </w:pPr>
            <w:r>
              <w:rPr>
                <w:rFonts w:hint="eastAsia" w:ascii="仿宋_GB2312" w:eastAsia="仿宋_GB2312" w:hAnsiTheme="minorEastAsia"/>
                <w:sz w:val="24"/>
              </w:rPr>
              <w:t>优秀Excellent</w:t>
            </w:r>
          </w:p>
        </w:tc>
        <w:tc>
          <w:tcPr>
            <w:tcW w:w="1297" w:type="pct"/>
            <w:vAlign w:val="center"/>
          </w:tcPr>
          <w:p>
            <w:pPr>
              <w:shd w:val="clear" w:color="auto" w:fill="FFFFFF"/>
              <w:tabs>
                <w:tab w:val="left" w:pos="3164"/>
              </w:tabs>
              <w:spacing w:after="0"/>
              <w:jc w:val="center"/>
              <w:rPr>
                <w:rFonts w:ascii="仿宋_GB2312" w:eastAsia="仿宋_GB2312" w:hAnsiTheme="minorEastAsia"/>
                <w:sz w:val="24"/>
              </w:rPr>
            </w:pPr>
            <w:r>
              <w:rPr>
                <w:rFonts w:hint="eastAsia" w:ascii="仿宋_GB2312" w:eastAsia="仿宋_GB2312" w:hAnsiTheme="minorEastAsia"/>
                <w:sz w:val="24"/>
              </w:rPr>
              <w:t>5</w:t>
            </w:r>
          </w:p>
        </w:tc>
        <w:tc>
          <w:tcPr>
            <w:tcW w:w="1615" w:type="pct"/>
            <w:vAlign w:val="center"/>
          </w:tcPr>
          <w:p>
            <w:pPr>
              <w:shd w:val="clear" w:color="auto" w:fill="FFFFFF"/>
              <w:tabs>
                <w:tab w:val="left" w:pos="3164"/>
              </w:tabs>
              <w:spacing w:after="0"/>
              <w:jc w:val="center"/>
              <w:rPr>
                <w:rFonts w:ascii="仿宋_GB2312" w:eastAsia="仿宋_GB2312" w:hAnsiTheme="minorEastAsia"/>
                <w:sz w:val="24"/>
              </w:rPr>
            </w:pPr>
            <w:r>
              <w:rPr>
                <w:rFonts w:hint="eastAsia" w:ascii="仿宋_GB2312" w:eastAsia="仿宋_GB2312" w:hAnsiTheme="minorEastAsia"/>
                <w:sz w:val="24"/>
              </w:rPr>
              <w:t>90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2088" w:type="pct"/>
            <w:vAlign w:val="center"/>
          </w:tcPr>
          <w:p>
            <w:pPr>
              <w:shd w:val="clear" w:color="auto" w:fill="FFFFFF"/>
              <w:tabs>
                <w:tab w:val="left" w:pos="3164"/>
              </w:tabs>
              <w:spacing w:after="0"/>
              <w:jc w:val="center"/>
              <w:rPr>
                <w:rFonts w:ascii="仿宋_GB2312" w:eastAsia="仿宋_GB2312" w:hAnsiTheme="minorEastAsia"/>
                <w:sz w:val="24"/>
              </w:rPr>
            </w:pPr>
            <w:r>
              <w:rPr>
                <w:rFonts w:hint="eastAsia" w:ascii="仿宋_GB2312" w:eastAsia="仿宋_GB2312" w:hAnsiTheme="minorEastAsia"/>
                <w:sz w:val="24"/>
              </w:rPr>
              <w:t>良好Good</w:t>
            </w:r>
          </w:p>
        </w:tc>
        <w:tc>
          <w:tcPr>
            <w:tcW w:w="1297" w:type="pct"/>
            <w:vAlign w:val="center"/>
          </w:tcPr>
          <w:p>
            <w:pPr>
              <w:tabs>
                <w:tab w:val="left" w:pos="3164"/>
              </w:tabs>
              <w:spacing w:after="0"/>
              <w:jc w:val="center"/>
              <w:rPr>
                <w:rFonts w:ascii="仿宋_GB2312" w:eastAsia="仿宋_GB2312" w:hAnsiTheme="minorEastAsia"/>
                <w:sz w:val="24"/>
              </w:rPr>
            </w:pPr>
            <w:r>
              <w:rPr>
                <w:rFonts w:hint="eastAsia" w:ascii="仿宋_GB2312" w:eastAsia="仿宋_GB2312" w:hAnsiTheme="minorEastAsia"/>
                <w:sz w:val="24"/>
              </w:rPr>
              <w:t>4</w:t>
            </w:r>
          </w:p>
        </w:tc>
        <w:tc>
          <w:tcPr>
            <w:tcW w:w="1615" w:type="pct"/>
            <w:vAlign w:val="center"/>
          </w:tcPr>
          <w:p>
            <w:pPr>
              <w:shd w:val="clear" w:color="auto" w:fill="FFFFFF"/>
              <w:tabs>
                <w:tab w:val="left" w:pos="3164"/>
              </w:tabs>
              <w:spacing w:after="0"/>
              <w:jc w:val="center"/>
              <w:rPr>
                <w:rFonts w:ascii="仿宋_GB2312" w:eastAsia="仿宋_GB2312" w:hAnsiTheme="minorEastAsia"/>
                <w:sz w:val="24"/>
              </w:rPr>
            </w:pPr>
            <w:r>
              <w:rPr>
                <w:rFonts w:hint="eastAsia" w:ascii="仿宋_GB2312" w:eastAsia="仿宋_GB2312" w:hAnsiTheme="minorEastAsia"/>
                <w:sz w:val="24"/>
              </w:rPr>
              <w:t>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2088" w:type="pct"/>
            <w:vAlign w:val="center"/>
          </w:tcPr>
          <w:p>
            <w:pPr>
              <w:shd w:val="clear" w:color="auto" w:fill="FFFFFF"/>
              <w:tabs>
                <w:tab w:val="left" w:pos="3164"/>
              </w:tabs>
              <w:spacing w:after="0"/>
              <w:jc w:val="center"/>
              <w:rPr>
                <w:rFonts w:ascii="仿宋_GB2312" w:eastAsia="仿宋_GB2312" w:hAnsiTheme="minorEastAsia"/>
                <w:sz w:val="24"/>
              </w:rPr>
            </w:pPr>
            <w:r>
              <w:rPr>
                <w:rFonts w:hint="eastAsia" w:ascii="仿宋_GB2312" w:eastAsia="仿宋_GB2312" w:hAnsiTheme="minorEastAsia"/>
                <w:sz w:val="24"/>
              </w:rPr>
              <w:t>中等Average</w:t>
            </w:r>
          </w:p>
        </w:tc>
        <w:tc>
          <w:tcPr>
            <w:tcW w:w="1297" w:type="pct"/>
            <w:vAlign w:val="center"/>
          </w:tcPr>
          <w:p>
            <w:pPr>
              <w:tabs>
                <w:tab w:val="left" w:pos="3164"/>
              </w:tabs>
              <w:spacing w:after="0"/>
              <w:jc w:val="center"/>
              <w:rPr>
                <w:rFonts w:ascii="仿宋_GB2312" w:eastAsia="仿宋_GB2312" w:hAnsiTheme="minorEastAsia"/>
                <w:sz w:val="24"/>
              </w:rPr>
            </w:pPr>
            <w:r>
              <w:rPr>
                <w:rFonts w:hint="eastAsia" w:ascii="仿宋_GB2312" w:eastAsia="仿宋_GB2312" w:hAnsiTheme="minorEastAsia"/>
                <w:sz w:val="24"/>
              </w:rPr>
              <w:t>3</w:t>
            </w:r>
          </w:p>
        </w:tc>
        <w:tc>
          <w:tcPr>
            <w:tcW w:w="1615" w:type="pct"/>
            <w:vAlign w:val="center"/>
          </w:tcPr>
          <w:p>
            <w:pPr>
              <w:shd w:val="clear" w:color="auto" w:fill="FFFFFF"/>
              <w:tabs>
                <w:tab w:val="left" w:pos="3164"/>
              </w:tabs>
              <w:spacing w:after="0"/>
              <w:jc w:val="center"/>
              <w:rPr>
                <w:rFonts w:ascii="仿宋_GB2312" w:eastAsia="仿宋_GB2312" w:hAnsiTheme="minorEastAsia"/>
                <w:sz w:val="24"/>
              </w:rPr>
            </w:pPr>
            <w:r>
              <w:rPr>
                <w:rFonts w:hint="eastAsia" w:ascii="仿宋_GB2312" w:eastAsia="仿宋_GB2312" w:hAnsiTheme="minorEastAsia"/>
                <w:sz w:val="24"/>
              </w:rPr>
              <w:t>70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2088" w:type="pct"/>
            <w:vAlign w:val="center"/>
          </w:tcPr>
          <w:p>
            <w:pPr>
              <w:shd w:val="clear" w:color="auto" w:fill="FFFFFF"/>
              <w:tabs>
                <w:tab w:val="left" w:pos="3164"/>
              </w:tabs>
              <w:spacing w:after="0"/>
              <w:jc w:val="center"/>
              <w:rPr>
                <w:rFonts w:ascii="仿宋_GB2312" w:eastAsia="仿宋_GB2312" w:hAnsiTheme="minorEastAsia"/>
                <w:sz w:val="24"/>
              </w:rPr>
            </w:pPr>
            <w:r>
              <w:rPr>
                <w:rFonts w:hint="eastAsia" w:ascii="仿宋_GB2312" w:eastAsia="仿宋_GB2312" w:hAnsiTheme="minorEastAsia"/>
                <w:sz w:val="24"/>
              </w:rPr>
              <w:t>及格Pass</w:t>
            </w:r>
          </w:p>
        </w:tc>
        <w:tc>
          <w:tcPr>
            <w:tcW w:w="1297" w:type="pct"/>
            <w:vAlign w:val="center"/>
          </w:tcPr>
          <w:p>
            <w:pPr>
              <w:shd w:val="clear" w:color="auto" w:fill="FFFFFF"/>
              <w:tabs>
                <w:tab w:val="left" w:pos="3164"/>
              </w:tabs>
              <w:spacing w:after="0"/>
              <w:jc w:val="center"/>
              <w:rPr>
                <w:rFonts w:ascii="仿宋_GB2312" w:eastAsia="仿宋_GB2312" w:hAnsiTheme="minorEastAsia"/>
                <w:sz w:val="24"/>
              </w:rPr>
            </w:pPr>
            <w:r>
              <w:rPr>
                <w:rFonts w:hint="eastAsia" w:ascii="仿宋_GB2312" w:eastAsia="仿宋_GB2312" w:hAnsiTheme="minorEastAsia"/>
                <w:sz w:val="24"/>
              </w:rPr>
              <w:t>2</w:t>
            </w:r>
          </w:p>
        </w:tc>
        <w:tc>
          <w:tcPr>
            <w:tcW w:w="1615" w:type="pct"/>
            <w:vAlign w:val="center"/>
          </w:tcPr>
          <w:p>
            <w:pPr>
              <w:shd w:val="clear" w:color="auto" w:fill="FFFFFF"/>
              <w:tabs>
                <w:tab w:val="left" w:pos="3164"/>
              </w:tabs>
              <w:spacing w:after="0"/>
              <w:jc w:val="center"/>
              <w:rPr>
                <w:rFonts w:ascii="仿宋_GB2312" w:eastAsia="仿宋_GB2312" w:hAnsiTheme="minorEastAsia"/>
                <w:sz w:val="24"/>
              </w:rPr>
            </w:pPr>
            <w:r>
              <w:rPr>
                <w:rFonts w:hint="eastAsia" w:ascii="仿宋_GB2312" w:eastAsia="仿宋_GB2312" w:hAnsiTheme="minorEastAsia"/>
                <w:sz w:val="24"/>
              </w:rPr>
              <w:t>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2088" w:type="pct"/>
            <w:vAlign w:val="center"/>
          </w:tcPr>
          <w:p>
            <w:pPr>
              <w:shd w:val="clear" w:color="auto" w:fill="FFFFFF"/>
              <w:tabs>
                <w:tab w:val="left" w:pos="3164"/>
              </w:tabs>
              <w:spacing w:after="0"/>
              <w:jc w:val="center"/>
              <w:rPr>
                <w:rFonts w:ascii="仿宋_GB2312" w:eastAsia="仿宋_GB2312" w:hAnsiTheme="minorEastAsia"/>
                <w:sz w:val="24"/>
              </w:rPr>
            </w:pPr>
            <w:r>
              <w:rPr>
                <w:rFonts w:hint="eastAsia" w:ascii="仿宋_GB2312" w:eastAsia="仿宋_GB2312" w:hAnsiTheme="minorEastAsia"/>
                <w:sz w:val="24"/>
              </w:rPr>
              <w:t>不及格Fail</w:t>
            </w:r>
          </w:p>
        </w:tc>
        <w:tc>
          <w:tcPr>
            <w:tcW w:w="1297" w:type="pct"/>
            <w:vAlign w:val="center"/>
          </w:tcPr>
          <w:p>
            <w:pPr>
              <w:shd w:val="clear" w:color="auto" w:fill="FFFFFF"/>
              <w:tabs>
                <w:tab w:val="left" w:pos="3164"/>
              </w:tabs>
              <w:spacing w:after="0"/>
              <w:jc w:val="center"/>
              <w:rPr>
                <w:rFonts w:ascii="仿宋_GB2312" w:eastAsia="仿宋_GB2312" w:hAnsiTheme="minorEastAsia"/>
                <w:sz w:val="24"/>
              </w:rPr>
            </w:pPr>
            <w:r>
              <w:rPr>
                <w:rFonts w:hint="eastAsia" w:ascii="仿宋_GB2312" w:eastAsia="仿宋_GB2312" w:hAnsiTheme="minorEastAsia"/>
                <w:sz w:val="24"/>
              </w:rPr>
              <w:t>1</w:t>
            </w:r>
          </w:p>
        </w:tc>
        <w:tc>
          <w:tcPr>
            <w:tcW w:w="1615" w:type="pct"/>
            <w:vAlign w:val="center"/>
          </w:tcPr>
          <w:p>
            <w:pPr>
              <w:shd w:val="clear" w:color="auto" w:fill="FFFFFF"/>
              <w:tabs>
                <w:tab w:val="left" w:pos="3164"/>
              </w:tabs>
              <w:spacing w:after="0"/>
              <w:jc w:val="center"/>
              <w:rPr>
                <w:rFonts w:ascii="仿宋_GB2312" w:eastAsia="仿宋_GB2312" w:hAnsiTheme="minorEastAsia"/>
                <w:sz w:val="24"/>
              </w:rPr>
            </w:pPr>
            <w:r>
              <w:rPr>
                <w:rFonts w:hint="eastAsia" w:ascii="仿宋_GB2312" w:eastAsia="仿宋_GB2312" w:hAnsiTheme="minorEastAsia"/>
                <w:sz w:val="24"/>
              </w:rPr>
              <w:t>60以下</w:t>
            </w:r>
          </w:p>
        </w:tc>
      </w:tr>
    </w:tbl>
    <w:p>
      <w:pPr>
        <w:widowControl w:val="0"/>
        <w:overflowPunct w:val="0"/>
        <w:adjustRightInd/>
        <w:snapToGrid/>
        <w:spacing w:after="0" w:line="400" w:lineRule="exact"/>
        <w:ind w:firstLine="480" w:firstLineChars="200"/>
        <w:jc w:val="both"/>
        <w:rPr>
          <w:rFonts w:ascii="仿宋_GB2312" w:hAnsi="Times New Roman" w:eastAsia="仿宋_GB2312" w:cs="Times New Roman"/>
          <w:kern w:val="2"/>
          <w:sz w:val="24"/>
          <w:szCs w:val="24"/>
        </w:rPr>
      </w:pPr>
      <w:r>
        <w:rPr>
          <w:rFonts w:hint="eastAsia" w:ascii="仿宋_GB2312" w:hAnsi="Times New Roman" w:eastAsia="仿宋_GB2312" w:cs="Times New Roman"/>
          <w:kern w:val="2"/>
          <w:sz w:val="24"/>
          <w:szCs w:val="24"/>
        </w:rPr>
        <w:t>（三）研究生在对方学校所修课程成绩不能按上述办法转换的，根据校外学校提供的成绩单说明和学校有关规定予以转换。</w:t>
      </w:r>
    </w:p>
    <w:p>
      <w:pPr>
        <w:widowControl w:val="0"/>
        <w:overflowPunct w:val="0"/>
        <w:adjustRightInd/>
        <w:snapToGrid/>
        <w:spacing w:after="0" w:line="400" w:lineRule="exact"/>
        <w:ind w:firstLine="480" w:firstLineChars="200"/>
        <w:jc w:val="both"/>
        <w:rPr>
          <w:rFonts w:ascii="仿宋_GB2312" w:hAnsi="Times New Roman" w:eastAsia="仿宋_GB2312" w:cs="Times New Roman"/>
          <w:kern w:val="2"/>
          <w:sz w:val="24"/>
          <w:szCs w:val="24"/>
        </w:rPr>
      </w:pPr>
      <w:r>
        <w:rPr>
          <w:rFonts w:hint="eastAsia" w:ascii="方正黑体_GBK" w:hAnsi="Times New Roman" w:eastAsia="方正黑体_GBK" w:cs="Times New Roman"/>
          <w:kern w:val="2"/>
          <w:sz w:val="24"/>
          <w:szCs w:val="24"/>
        </w:rPr>
        <w:t>第四条</w:t>
      </w:r>
      <w:r>
        <w:rPr>
          <w:rFonts w:hint="eastAsia" w:ascii="仿宋_GB2312" w:hAnsi="Times New Roman" w:eastAsia="仿宋_GB2312" w:cs="Times New Roman"/>
          <w:kern w:val="2"/>
          <w:sz w:val="24"/>
          <w:szCs w:val="24"/>
        </w:rPr>
        <w:t>　其它</w:t>
      </w:r>
    </w:p>
    <w:p>
      <w:pPr>
        <w:widowControl w:val="0"/>
        <w:overflowPunct w:val="0"/>
        <w:adjustRightInd/>
        <w:snapToGrid/>
        <w:spacing w:after="0" w:line="400" w:lineRule="exact"/>
        <w:ind w:firstLine="480" w:firstLineChars="200"/>
        <w:jc w:val="both"/>
        <w:rPr>
          <w:rFonts w:ascii="仿宋_GB2312" w:hAnsi="Times New Roman" w:eastAsia="仿宋_GB2312" w:cs="Times New Roman"/>
          <w:kern w:val="2"/>
          <w:sz w:val="24"/>
          <w:szCs w:val="24"/>
        </w:rPr>
      </w:pPr>
      <w:r>
        <w:rPr>
          <w:rFonts w:hint="eastAsia" w:ascii="仿宋_GB2312" w:hAnsi="Times New Roman" w:eastAsia="仿宋_GB2312" w:cs="Times New Roman"/>
          <w:kern w:val="2"/>
          <w:sz w:val="24"/>
          <w:szCs w:val="24"/>
        </w:rPr>
        <w:t>（一）我校培养方案中规定必修的校级公共课课程学分一般应在我校获得，研究生应在导师指导下完成本专业培养方案规定的所有培养环节。</w:t>
      </w:r>
    </w:p>
    <w:p>
      <w:pPr>
        <w:widowControl w:val="0"/>
        <w:overflowPunct w:val="0"/>
        <w:adjustRightInd/>
        <w:snapToGrid/>
        <w:spacing w:after="0" w:line="400" w:lineRule="exact"/>
        <w:ind w:firstLine="480" w:firstLineChars="200"/>
        <w:jc w:val="both"/>
        <w:rPr>
          <w:rFonts w:ascii="仿宋_GB2312" w:hAnsi="Times New Roman" w:eastAsia="仿宋_GB2312" w:cs="Times New Roman"/>
          <w:kern w:val="2"/>
          <w:sz w:val="24"/>
          <w:szCs w:val="24"/>
        </w:rPr>
      </w:pPr>
      <w:r>
        <w:rPr>
          <w:rFonts w:hint="eastAsia" w:ascii="仿宋_GB2312" w:hAnsi="Times New Roman" w:eastAsia="仿宋_GB2312" w:cs="Times New Roman"/>
          <w:kern w:val="2"/>
          <w:sz w:val="24"/>
          <w:szCs w:val="24"/>
        </w:rPr>
        <w:t>（二）研究生在校外学校学习期间，不允许以自修的方式取得本校的课程和其他教学环节的学分。</w:t>
      </w:r>
    </w:p>
    <w:p>
      <w:pPr>
        <w:widowControl w:val="0"/>
        <w:overflowPunct w:val="0"/>
        <w:adjustRightInd/>
        <w:snapToGrid/>
        <w:spacing w:after="0" w:line="400" w:lineRule="exact"/>
        <w:ind w:firstLine="480" w:firstLineChars="200"/>
        <w:jc w:val="both"/>
      </w:pPr>
      <w:r>
        <w:rPr>
          <w:rFonts w:hint="eastAsia" w:ascii="方正黑体_GBK" w:hAnsi="Times New Roman" w:eastAsia="方正黑体_GBK" w:cs="Times New Roman"/>
          <w:kern w:val="2"/>
          <w:sz w:val="24"/>
          <w:szCs w:val="24"/>
        </w:rPr>
        <w:t>第五条　</w:t>
      </w:r>
      <w:r>
        <w:rPr>
          <w:rFonts w:hint="eastAsia" w:ascii="仿宋_GB2312" w:hAnsi="Times New Roman" w:eastAsia="仿宋_GB2312" w:cs="Times New Roman"/>
          <w:kern w:val="2"/>
          <w:sz w:val="24"/>
          <w:szCs w:val="24"/>
        </w:rPr>
        <w:t>本办法自印发之日开始执行，由校研究生处负责解释。</w:t>
      </w:r>
      <w:bookmarkStart w:id="1" w:name="_GoBack"/>
      <w:bookmarkEnd w:id="1"/>
    </w:p>
    <w:sectPr>
      <w:footerReference r:id="rId5" w:type="default"/>
      <w:pgSz w:w="10433" w:h="14742"/>
      <w:pgMar w:top="1134" w:right="1134" w:bottom="1134" w:left="1134" w:header="709" w:footer="709" w:gutter="0"/>
      <w:pgNumType w:start="1"/>
      <w:cols w:space="708"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微软雅黑">
    <w:panose1 w:val="020B0503020204020204"/>
    <w:charset w:val="86"/>
    <w:family w:val="swiss"/>
    <w:pitch w:val="default"/>
    <w:sig w:usb0="80000287" w:usb1="280F3C52" w:usb2="00000016" w:usb3="00000000" w:csb0="0004001F" w:csb1="00000000"/>
  </w:font>
  <w:font w:name="Tahoma">
    <w:panose1 w:val="020B0604030504040204"/>
    <w:charset w:val="00"/>
    <w:family w:val="swiss"/>
    <w:pitch w:val="default"/>
    <w:sig w:usb0="E1002EFF" w:usb1="C000605B" w:usb2="00000029" w:usb3="00000000" w:csb0="200101FF" w:csb1="20280000"/>
  </w:font>
  <w:font w:name="方正大标宋_GBK">
    <w:altName w:val="宋体"/>
    <w:panose1 w:val="03000509000000000000"/>
    <w:charset w:val="86"/>
    <w:family w:val="script"/>
    <w:pitch w:val="default"/>
    <w:sig w:usb0="00000000" w:usb1="00000000" w:usb2="00000010" w:usb3="00000000" w:csb0="00040000" w:csb1="00000000"/>
  </w:font>
  <w:font w:name="Cambria">
    <w:panose1 w:val="02040503050406030204"/>
    <w:charset w:val="00"/>
    <w:family w:val="roman"/>
    <w:pitch w:val="default"/>
    <w:sig w:usb0="E00002FF" w:usb1="400004FF" w:usb2="00000000" w:usb3="00000000" w:csb0="2000019F" w:csb1="00000000"/>
  </w:font>
  <w:font w:name="方正黑体_GBK">
    <w:altName w:val="Arial Unicode MS"/>
    <w:panose1 w:val="03000509000000000000"/>
    <w:charset w:val="86"/>
    <w:family w:val="script"/>
    <w:pitch w:val="default"/>
    <w:sig w:usb0="00000000" w:usb1="00000000" w:usb2="00000010" w:usb3="00000000" w:csb0="00040000" w:csb1="00000000"/>
  </w:font>
  <w:font w:name="楷体_GB2312">
    <w:panose1 w:val="02010609030101010101"/>
    <w:charset w:val="86"/>
    <w:family w:val="modern"/>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883926628"/>
      <w:docPartObj>
        <w:docPartGallery w:val="autotext"/>
      </w:docPartObj>
    </w:sdtPr>
    <w:sdtContent>
      <w:p>
        <w:pPr>
          <w:pStyle w:val="9"/>
          <w:jc w:val="center"/>
        </w:pPr>
        <w:r>
          <w:rPr>
            <w:rFonts w:asciiTheme="minorEastAsia" w:hAnsiTheme="minorEastAsia" w:eastAsiaTheme="minorEastAsia"/>
          </w:rPr>
          <w:fldChar w:fldCharType="begin"/>
        </w:r>
        <w:r>
          <w:rPr>
            <w:rFonts w:asciiTheme="minorEastAsia" w:hAnsiTheme="minorEastAsia" w:eastAsiaTheme="minorEastAsia"/>
          </w:rPr>
          <w:instrText xml:space="preserve"> PAGE   \* MERGEFORMAT </w:instrText>
        </w:r>
        <w:r>
          <w:rPr>
            <w:rFonts w:asciiTheme="minorEastAsia" w:hAnsiTheme="minorEastAsia" w:eastAsiaTheme="minorEastAsia"/>
          </w:rPr>
          <w:fldChar w:fldCharType="separate"/>
        </w:r>
        <w:r>
          <w:rPr>
            <w:rFonts w:asciiTheme="minorEastAsia" w:hAnsiTheme="minorEastAsia" w:eastAsiaTheme="minorEastAsia"/>
            <w:lang w:val="zh-CN"/>
          </w:rPr>
          <w:t>2</w:t>
        </w:r>
        <w:r>
          <w:rPr>
            <w:rFonts w:asciiTheme="minorEastAsia" w:hAnsiTheme="minorEastAsia" w:eastAsiaTheme="minorEastAsia"/>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720"/>
  <w:characterSpacingControl w:val="doNotCompress"/>
  <w:footnotePr>
    <w:footnote w:id="0"/>
    <w:footnote w:id="1"/>
  </w:footnotePr>
  <w:endnotePr>
    <w:endnote w:id="0"/>
    <w:endnote w:id="1"/>
  </w:endnotePr>
  <w:compat>
    <w:useFELayout/>
    <w:compatSetting w:name="compatibilityMode" w:uri="http://schemas.microsoft.com/office/word" w:val="12"/>
  </w:compat>
  <w:docVars>
    <w:docVar w:name="commondata" w:val="eyJoZGlkIjoiNTRjYmRhYjdiZDM4ZDRhMmRjNGY0OWQwZjYxZDFjMDUifQ=="/>
  </w:docVars>
  <w:rsids>
    <w:rsidRoot w:val="00D31D50"/>
    <w:rsid w:val="00002129"/>
    <w:rsid w:val="0001596A"/>
    <w:rsid w:val="000314D4"/>
    <w:rsid w:val="00074D90"/>
    <w:rsid w:val="00083F62"/>
    <w:rsid w:val="00096340"/>
    <w:rsid w:val="000B7AF4"/>
    <w:rsid w:val="000C6A29"/>
    <w:rsid w:val="000D63AB"/>
    <w:rsid w:val="00104F58"/>
    <w:rsid w:val="00135DEC"/>
    <w:rsid w:val="00171608"/>
    <w:rsid w:val="00171931"/>
    <w:rsid w:val="001A08FA"/>
    <w:rsid w:val="001A173D"/>
    <w:rsid w:val="001A6943"/>
    <w:rsid w:val="001B147D"/>
    <w:rsid w:val="00217D77"/>
    <w:rsid w:val="00224713"/>
    <w:rsid w:val="0022564B"/>
    <w:rsid w:val="00226605"/>
    <w:rsid w:val="0023526E"/>
    <w:rsid w:val="002375C6"/>
    <w:rsid w:val="002659CC"/>
    <w:rsid w:val="00272CFE"/>
    <w:rsid w:val="00292CA5"/>
    <w:rsid w:val="0029412B"/>
    <w:rsid w:val="002A2581"/>
    <w:rsid w:val="002B1D01"/>
    <w:rsid w:val="002C7E9E"/>
    <w:rsid w:val="002D3943"/>
    <w:rsid w:val="002F1B5A"/>
    <w:rsid w:val="002F3CA1"/>
    <w:rsid w:val="002F7A83"/>
    <w:rsid w:val="00312D89"/>
    <w:rsid w:val="00323B43"/>
    <w:rsid w:val="003273AC"/>
    <w:rsid w:val="00327E2E"/>
    <w:rsid w:val="00344365"/>
    <w:rsid w:val="00375090"/>
    <w:rsid w:val="0038480B"/>
    <w:rsid w:val="00386609"/>
    <w:rsid w:val="003B1463"/>
    <w:rsid w:val="003B3C19"/>
    <w:rsid w:val="003D2FF9"/>
    <w:rsid w:val="003D37D8"/>
    <w:rsid w:val="003F3069"/>
    <w:rsid w:val="0040679E"/>
    <w:rsid w:val="00414827"/>
    <w:rsid w:val="004219C2"/>
    <w:rsid w:val="00426133"/>
    <w:rsid w:val="00426312"/>
    <w:rsid w:val="004358AB"/>
    <w:rsid w:val="00452211"/>
    <w:rsid w:val="0049364A"/>
    <w:rsid w:val="00494E1E"/>
    <w:rsid w:val="004B6B8C"/>
    <w:rsid w:val="004D2F7A"/>
    <w:rsid w:val="004D3AD0"/>
    <w:rsid w:val="004D7BB2"/>
    <w:rsid w:val="00502928"/>
    <w:rsid w:val="00503C75"/>
    <w:rsid w:val="00506105"/>
    <w:rsid w:val="005116B7"/>
    <w:rsid w:val="00513BD6"/>
    <w:rsid w:val="00516CC2"/>
    <w:rsid w:val="00517254"/>
    <w:rsid w:val="0055712D"/>
    <w:rsid w:val="0056511D"/>
    <w:rsid w:val="00591E06"/>
    <w:rsid w:val="005932E4"/>
    <w:rsid w:val="005A1656"/>
    <w:rsid w:val="005E6489"/>
    <w:rsid w:val="005F0FA1"/>
    <w:rsid w:val="00613DC5"/>
    <w:rsid w:val="0064159D"/>
    <w:rsid w:val="00682CC5"/>
    <w:rsid w:val="006916BB"/>
    <w:rsid w:val="006F2E21"/>
    <w:rsid w:val="00724B69"/>
    <w:rsid w:val="00745E5F"/>
    <w:rsid w:val="007539B6"/>
    <w:rsid w:val="007606AC"/>
    <w:rsid w:val="00793396"/>
    <w:rsid w:val="007A7624"/>
    <w:rsid w:val="007C00EA"/>
    <w:rsid w:val="007F26A6"/>
    <w:rsid w:val="008064A7"/>
    <w:rsid w:val="00821D3F"/>
    <w:rsid w:val="00822ADB"/>
    <w:rsid w:val="00863420"/>
    <w:rsid w:val="00873726"/>
    <w:rsid w:val="008843E5"/>
    <w:rsid w:val="00896ED6"/>
    <w:rsid w:val="0089707F"/>
    <w:rsid w:val="008A234C"/>
    <w:rsid w:val="008B2CEB"/>
    <w:rsid w:val="008B5C95"/>
    <w:rsid w:val="008B7726"/>
    <w:rsid w:val="008C39C8"/>
    <w:rsid w:val="008D17C1"/>
    <w:rsid w:val="00926EDE"/>
    <w:rsid w:val="00944AC2"/>
    <w:rsid w:val="00975F3B"/>
    <w:rsid w:val="00985D68"/>
    <w:rsid w:val="009A4078"/>
    <w:rsid w:val="009B0EF5"/>
    <w:rsid w:val="009B768B"/>
    <w:rsid w:val="009C47B0"/>
    <w:rsid w:val="009C4B1D"/>
    <w:rsid w:val="009E6F94"/>
    <w:rsid w:val="00A10AA3"/>
    <w:rsid w:val="00A1511F"/>
    <w:rsid w:val="00A25045"/>
    <w:rsid w:val="00A27822"/>
    <w:rsid w:val="00A3539B"/>
    <w:rsid w:val="00A35D86"/>
    <w:rsid w:val="00A60E42"/>
    <w:rsid w:val="00A71688"/>
    <w:rsid w:val="00AB761C"/>
    <w:rsid w:val="00AE5235"/>
    <w:rsid w:val="00B31B02"/>
    <w:rsid w:val="00B67E79"/>
    <w:rsid w:val="00B73845"/>
    <w:rsid w:val="00B84E55"/>
    <w:rsid w:val="00B91351"/>
    <w:rsid w:val="00B93283"/>
    <w:rsid w:val="00BB46D5"/>
    <w:rsid w:val="00BD03A6"/>
    <w:rsid w:val="00BD32EC"/>
    <w:rsid w:val="00BE3179"/>
    <w:rsid w:val="00C077FC"/>
    <w:rsid w:val="00C105D7"/>
    <w:rsid w:val="00C52DA5"/>
    <w:rsid w:val="00C545AB"/>
    <w:rsid w:val="00C728AC"/>
    <w:rsid w:val="00C771EE"/>
    <w:rsid w:val="00CA46CA"/>
    <w:rsid w:val="00CD1B0C"/>
    <w:rsid w:val="00CD4699"/>
    <w:rsid w:val="00CE4DAD"/>
    <w:rsid w:val="00CF4721"/>
    <w:rsid w:val="00D05A15"/>
    <w:rsid w:val="00D1059B"/>
    <w:rsid w:val="00D12B97"/>
    <w:rsid w:val="00D31D50"/>
    <w:rsid w:val="00D32048"/>
    <w:rsid w:val="00D33235"/>
    <w:rsid w:val="00D410A8"/>
    <w:rsid w:val="00D427D6"/>
    <w:rsid w:val="00D45270"/>
    <w:rsid w:val="00D47DA9"/>
    <w:rsid w:val="00D67154"/>
    <w:rsid w:val="00DB0F39"/>
    <w:rsid w:val="00DD79EC"/>
    <w:rsid w:val="00DE47CE"/>
    <w:rsid w:val="00DF0762"/>
    <w:rsid w:val="00DF0F9C"/>
    <w:rsid w:val="00DF2FB1"/>
    <w:rsid w:val="00E05B63"/>
    <w:rsid w:val="00E33371"/>
    <w:rsid w:val="00E36F0E"/>
    <w:rsid w:val="00E54D18"/>
    <w:rsid w:val="00E55846"/>
    <w:rsid w:val="00E659AB"/>
    <w:rsid w:val="00E72AF2"/>
    <w:rsid w:val="00E81DFC"/>
    <w:rsid w:val="00EA304D"/>
    <w:rsid w:val="00EA71F4"/>
    <w:rsid w:val="00EE0A75"/>
    <w:rsid w:val="00F16B0C"/>
    <w:rsid w:val="00F22018"/>
    <w:rsid w:val="00F2547B"/>
    <w:rsid w:val="00F5268C"/>
    <w:rsid w:val="00F82926"/>
    <w:rsid w:val="00F91D9B"/>
    <w:rsid w:val="00F929FC"/>
    <w:rsid w:val="00FC34CA"/>
    <w:rsid w:val="00FE50C0"/>
    <w:rsid w:val="00FF2F2E"/>
    <w:rsid w:val="09BA42E2"/>
    <w:rsid w:val="28524EE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微软雅黑"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uiPriority="99" w:name="Normal Indent"/>
    <w:lsdException w:uiPriority="99" w:name="footnote text"/>
    <w:lsdException w:uiPriority="99" w:name="annotation text"/>
    <w:lsdException w:qFormat="1" w:uiPriority="99"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line="240" w:lineRule="auto"/>
    </w:pPr>
    <w:rPr>
      <w:rFonts w:ascii="Tahoma" w:hAnsi="Tahoma" w:eastAsia="微软雅黑" w:cstheme="minorBidi"/>
      <w:sz w:val="22"/>
      <w:szCs w:val="22"/>
      <w:lang w:val="en-US" w:eastAsia="zh-CN" w:bidi="ar-SA"/>
    </w:rPr>
  </w:style>
  <w:style w:type="paragraph" w:styleId="2">
    <w:name w:val="heading 1"/>
    <w:basedOn w:val="1"/>
    <w:next w:val="1"/>
    <w:link w:val="20"/>
    <w:qFormat/>
    <w:uiPriority w:val="9"/>
    <w:pPr>
      <w:keepNext/>
      <w:keepLines/>
      <w:spacing w:beforeLines="50" w:afterLines="50"/>
      <w:jc w:val="center"/>
      <w:outlineLvl w:val="0"/>
    </w:pPr>
    <w:rPr>
      <w:rFonts w:eastAsia="方正大标宋_GBK"/>
      <w:bCs/>
      <w:kern w:val="44"/>
      <w:sz w:val="44"/>
      <w:szCs w:val="44"/>
    </w:rPr>
  </w:style>
  <w:style w:type="paragraph" w:styleId="3">
    <w:name w:val="heading 2"/>
    <w:basedOn w:val="1"/>
    <w:next w:val="1"/>
    <w:link w:val="21"/>
    <w:unhideWhenUsed/>
    <w:qFormat/>
    <w:uiPriority w:val="9"/>
    <w:pPr>
      <w:keepNext/>
      <w:keepLines/>
      <w:spacing w:beforeLines="50" w:afterLines="100" w:line="600" w:lineRule="exact"/>
      <w:jc w:val="center"/>
      <w:outlineLvl w:val="1"/>
    </w:pPr>
    <w:rPr>
      <w:rFonts w:eastAsia="方正黑体_GBK" w:asciiTheme="majorHAnsi" w:hAnsiTheme="majorHAnsi" w:cstheme="majorBidi"/>
      <w:bCs/>
      <w:sz w:val="28"/>
      <w:szCs w:val="32"/>
    </w:rPr>
  </w:style>
  <w:style w:type="paragraph" w:styleId="4">
    <w:name w:val="heading 3"/>
    <w:basedOn w:val="1"/>
    <w:next w:val="1"/>
    <w:link w:val="22"/>
    <w:unhideWhenUsed/>
    <w:qFormat/>
    <w:uiPriority w:val="9"/>
    <w:pPr>
      <w:keepNext/>
      <w:keepLines/>
      <w:spacing w:beforeLines="50" w:afterLines="100" w:line="600" w:lineRule="exact"/>
      <w:jc w:val="center"/>
      <w:outlineLvl w:val="2"/>
    </w:pPr>
    <w:rPr>
      <w:rFonts w:eastAsia="楷体_GB2312"/>
      <w:b/>
      <w:bCs/>
      <w:sz w:val="28"/>
      <w:szCs w:val="32"/>
    </w:rPr>
  </w:style>
  <w:style w:type="character" w:default="1" w:styleId="18">
    <w:name w:val="Default Paragraph Font"/>
    <w:semiHidden/>
    <w:unhideWhenUsed/>
    <w:qFormat/>
    <w:uiPriority w:val="1"/>
  </w:style>
  <w:style w:type="table" w:default="1" w:styleId="17">
    <w:name w:val="Normal Table"/>
    <w:semiHidden/>
    <w:unhideWhenUsed/>
    <w:qFormat/>
    <w:uiPriority w:val="99"/>
    <w:tblPr>
      <w:tblCellMar>
        <w:top w:w="0" w:type="dxa"/>
        <w:left w:w="108" w:type="dxa"/>
        <w:bottom w:w="0" w:type="dxa"/>
        <w:right w:w="108" w:type="dxa"/>
      </w:tblCellMar>
    </w:tblPr>
  </w:style>
  <w:style w:type="paragraph" w:styleId="5">
    <w:name w:val="toc 7"/>
    <w:basedOn w:val="1"/>
    <w:next w:val="1"/>
    <w:unhideWhenUsed/>
    <w:qFormat/>
    <w:uiPriority w:val="39"/>
    <w:pPr>
      <w:spacing w:after="0"/>
      <w:ind w:left="1320"/>
    </w:pPr>
    <w:rPr>
      <w:rFonts w:asciiTheme="minorHAnsi" w:hAnsiTheme="minorHAnsi"/>
      <w:sz w:val="18"/>
      <w:szCs w:val="18"/>
    </w:rPr>
  </w:style>
  <w:style w:type="paragraph" w:styleId="6">
    <w:name w:val="toc 5"/>
    <w:basedOn w:val="1"/>
    <w:next w:val="1"/>
    <w:unhideWhenUsed/>
    <w:qFormat/>
    <w:uiPriority w:val="39"/>
    <w:pPr>
      <w:spacing w:after="0"/>
      <w:ind w:left="880"/>
    </w:pPr>
    <w:rPr>
      <w:rFonts w:asciiTheme="minorHAnsi" w:hAnsiTheme="minorHAnsi"/>
      <w:sz w:val="18"/>
      <w:szCs w:val="18"/>
    </w:rPr>
  </w:style>
  <w:style w:type="paragraph" w:styleId="7">
    <w:name w:val="toc 3"/>
    <w:basedOn w:val="1"/>
    <w:next w:val="1"/>
    <w:unhideWhenUsed/>
    <w:uiPriority w:val="39"/>
    <w:pPr>
      <w:spacing w:after="0"/>
      <w:ind w:left="440"/>
    </w:pPr>
    <w:rPr>
      <w:rFonts w:asciiTheme="minorHAnsi" w:hAnsiTheme="minorHAnsi"/>
      <w:i/>
      <w:iCs/>
      <w:sz w:val="20"/>
      <w:szCs w:val="20"/>
    </w:rPr>
  </w:style>
  <w:style w:type="paragraph" w:styleId="8">
    <w:name w:val="toc 8"/>
    <w:basedOn w:val="1"/>
    <w:next w:val="1"/>
    <w:unhideWhenUsed/>
    <w:qFormat/>
    <w:uiPriority w:val="39"/>
    <w:pPr>
      <w:spacing w:after="0"/>
      <w:ind w:left="1540"/>
    </w:pPr>
    <w:rPr>
      <w:rFonts w:asciiTheme="minorHAnsi" w:hAnsiTheme="minorHAnsi"/>
      <w:sz w:val="18"/>
      <w:szCs w:val="18"/>
    </w:rPr>
  </w:style>
  <w:style w:type="paragraph" w:styleId="9">
    <w:name w:val="footer"/>
    <w:basedOn w:val="1"/>
    <w:link w:val="24"/>
    <w:unhideWhenUsed/>
    <w:uiPriority w:val="99"/>
    <w:pPr>
      <w:tabs>
        <w:tab w:val="center" w:pos="4153"/>
        <w:tab w:val="right" w:pos="8306"/>
      </w:tabs>
    </w:pPr>
    <w:rPr>
      <w:sz w:val="18"/>
      <w:szCs w:val="18"/>
    </w:rPr>
  </w:style>
  <w:style w:type="paragraph" w:styleId="10">
    <w:name w:val="header"/>
    <w:basedOn w:val="1"/>
    <w:link w:val="23"/>
    <w:semiHidden/>
    <w:unhideWhenUsed/>
    <w:qFormat/>
    <w:uiPriority w:val="99"/>
    <w:pPr>
      <w:pBdr>
        <w:bottom w:val="single" w:color="auto" w:sz="6" w:space="1"/>
      </w:pBdr>
      <w:tabs>
        <w:tab w:val="center" w:pos="4153"/>
        <w:tab w:val="right" w:pos="8306"/>
      </w:tabs>
      <w:jc w:val="center"/>
    </w:pPr>
    <w:rPr>
      <w:sz w:val="18"/>
      <w:szCs w:val="18"/>
    </w:rPr>
  </w:style>
  <w:style w:type="paragraph" w:styleId="11">
    <w:name w:val="toc 1"/>
    <w:basedOn w:val="1"/>
    <w:next w:val="1"/>
    <w:unhideWhenUsed/>
    <w:qFormat/>
    <w:uiPriority w:val="39"/>
    <w:pPr>
      <w:tabs>
        <w:tab w:val="right" w:leader="dot" w:pos="8155"/>
      </w:tabs>
      <w:spacing w:before="120" w:after="120"/>
    </w:pPr>
    <w:rPr>
      <w:rFonts w:ascii="方正黑体_GBK" w:hAnsi="Times New Roman" w:eastAsia="方正黑体_GBK" w:cs="Times New Roman"/>
      <w:bCs/>
      <w:caps/>
      <w:kern w:val="2"/>
      <w:sz w:val="28"/>
      <w:szCs w:val="28"/>
    </w:rPr>
  </w:style>
  <w:style w:type="paragraph" w:styleId="12">
    <w:name w:val="toc 4"/>
    <w:basedOn w:val="1"/>
    <w:next w:val="1"/>
    <w:unhideWhenUsed/>
    <w:qFormat/>
    <w:uiPriority w:val="39"/>
    <w:pPr>
      <w:spacing w:after="0"/>
      <w:ind w:left="660"/>
    </w:pPr>
    <w:rPr>
      <w:rFonts w:asciiTheme="minorHAnsi" w:hAnsiTheme="minorHAnsi"/>
      <w:sz w:val="18"/>
      <w:szCs w:val="18"/>
    </w:rPr>
  </w:style>
  <w:style w:type="paragraph" w:styleId="13">
    <w:name w:val="toc 6"/>
    <w:basedOn w:val="1"/>
    <w:next w:val="1"/>
    <w:unhideWhenUsed/>
    <w:qFormat/>
    <w:uiPriority w:val="39"/>
    <w:pPr>
      <w:spacing w:after="0"/>
      <w:ind w:left="1100"/>
    </w:pPr>
    <w:rPr>
      <w:rFonts w:asciiTheme="minorHAnsi" w:hAnsiTheme="minorHAnsi"/>
      <w:sz w:val="18"/>
      <w:szCs w:val="18"/>
    </w:rPr>
  </w:style>
  <w:style w:type="paragraph" w:styleId="14">
    <w:name w:val="toc 2"/>
    <w:basedOn w:val="1"/>
    <w:next w:val="1"/>
    <w:unhideWhenUsed/>
    <w:qFormat/>
    <w:uiPriority w:val="39"/>
    <w:pPr>
      <w:spacing w:after="0"/>
      <w:ind w:left="220"/>
    </w:pPr>
    <w:rPr>
      <w:rFonts w:asciiTheme="minorHAnsi" w:hAnsiTheme="minorHAnsi"/>
      <w:smallCaps/>
      <w:sz w:val="20"/>
      <w:szCs w:val="20"/>
    </w:rPr>
  </w:style>
  <w:style w:type="paragraph" w:styleId="15">
    <w:name w:val="toc 9"/>
    <w:basedOn w:val="1"/>
    <w:next w:val="1"/>
    <w:unhideWhenUsed/>
    <w:qFormat/>
    <w:uiPriority w:val="39"/>
    <w:pPr>
      <w:spacing w:after="0"/>
      <w:ind w:left="1760"/>
    </w:pPr>
    <w:rPr>
      <w:rFonts w:asciiTheme="minorHAnsi" w:hAnsiTheme="minorHAnsi"/>
      <w:sz w:val="18"/>
      <w:szCs w:val="18"/>
    </w:rPr>
  </w:style>
  <w:style w:type="paragraph" w:styleId="16">
    <w:name w:val="Normal (Web)"/>
    <w:basedOn w:val="1"/>
    <w:qFormat/>
    <w:uiPriority w:val="0"/>
    <w:pPr>
      <w:widowControl w:val="0"/>
      <w:adjustRightInd/>
      <w:snapToGrid/>
      <w:spacing w:after="0"/>
    </w:pPr>
    <w:rPr>
      <w:rFonts w:ascii="Calibri" w:hAnsi="Calibri" w:eastAsia="宋体" w:cs="Times New Roman"/>
      <w:sz w:val="24"/>
      <w:szCs w:val="24"/>
    </w:rPr>
  </w:style>
  <w:style w:type="character" w:styleId="19">
    <w:name w:val="Hyperlink"/>
    <w:basedOn w:val="18"/>
    <w:unhideWhenUsed/>
    <w:qFormat/>
    <w:uiPriority w:val="99"/>
    <w:rPr>
      <w:color w:val="0000FF" w:themeColor="hyperlink"/>
      <w:u w:val="single"/>
    </w:rPr>
  </w:style>
  <w:style w:type="character" w:customStyle="1" w:styleId="20">
    <w:name w:val="标题 1 Char"/>
    <w:basedOn w:val="18"/>
    <w:link w:val="2"/>
    <w:uiPriority w:val="9"/>
    <w:rPr>
      <w:rFonts w:ascii="Tahoma" w:hAnsi="Tahoma" w:eastAsia="方正大标宋_GBK"/>
      <w:bCs/>
      <w:kern w:val="44"/>
      <w:sz w:val="44"/>
      <w:szCs w:val="44"/>
    </w:rPr>
  </w:style>
  <w:style w:type="character" w:customStyle="1" w:styleId="21">
    <w:name w:val="标题 2 Char"/>
    <w:basedOn w:val="18"/>
    <w:link w:val="3"/>
    <w:uiPriority w:val="9"/>
    <w:rPr>
      <w:rFonts w:eastAsia="方正黑体_GBK" w:asciiTheme="majorHAnsi" w:hAnsiTheme="majorHAnsi" w:cstheme="majorBidi"/>
      <w:bCs/>
      <w:sz w:val="28"/>
      <w:szCs w:val="32"/>
    </w:rPr>
  </w:style>
  <w:style w:type="character" w:customStyle="1" w:styleId="22">
    <w:name w:val="标题 3 Char"/>
    <w:basedOn w:val="18"/>
    <w:link w:val="4"/>
    <w:uiPriority w:val="9"/>
    <w:rPr>
      <w:rFonts w:ascii="Tahoma" w:hAnsi="Tahoma" w:eastAsia="楷体_GB2312"/>
      <w:b/>
      <w:bCs/>
      <w:sz w:val="28"/>
      <w:szCs w:val="32"/>
    </w:rPr>
  </w:style>
  <w:style w:type="character" w:customStyle="1" w:styleId="23">
    <w:name w:val="页眉 Char"/>
    <w:basedOn w:val="18"/>
    <w:link w:val="10"/>
    <w:semiHidden/>
    <w:uiPriority w:val="99"/>
    <w:rPr>
      <w:rFonts w:ascii="Tahoma" w:hAnsi="Tahoma"/>
      <w:sz w:val="18"/>
      <w:szCs w:val="18"/>
    </w:rPr>
  </w:style>
  <w:style w:type="character" w:customStyle="1" w:styleId="24">
    <w:name w:val="页脚 Char"/>
    <w:basedOn w:val="18"/>
    <w:link w:val="9"/>
    <w:qFormat/>
    <w:uiPriority w:val="99"/>
    <w:rPr>
      <w:rFonts w:ascii="Tahoma" w:hAnsi="Tahoma"/>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3268A96F-9C3C-4F68-84E6-2F1D9FB86751}">
  <ds:schemaRefs/>
</ds:datastoreItem>
</file>

<file path=docProps/app.xml><?xml version="1.0" encoding="utf-8"?>
<Properties xmlns="http://schemas.openxmlformats.org/officeDocument/2006/extended-properties" xmlns:vt="http://schemas.openxmlformats.org/officeDocument/2006/docPropsVTypes">
  <Template>Normal</Template>
  <Pages>2</Pages>
  <Words>1131</Words>
  <Characters>1194</Characters>
  <Lines>977</Lines>
  <Paragraphs>275</Paragraphs>
  <TotalTime>0</TotalTime>
  <ScaleCrop>false</ScaleCrop>
  <LinksUpToDate>false</LinksUpToDate>
  <CharactersWithSpaces>1200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2008-09-11T17:20:00Z</dcterms:created>
  <dc:creator>xbany</dc:creator>
  <cp:lastModifiedBy>Zhiyong</cp:lastModifiedBy>
  <cp:lastPrinted>2022-08-04T08:31:00Z</cp:lastPrinted>
  <dcterms:modified xsi:type="dcterms:W3CDTF">2023-09-08T04:07:25Z</dcterms:modified>
  <cp:revision>83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F3BBCF7792984FC3AFF79158374FA939</vt:lpwstr>
  </property>
</Properties>
</file>