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</w:p>
    <w:p>
      <w:pPr>
        <w:jc w:val="righ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闽科农函〔2024〕47号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bCs/>
          <w:sz w:val="44"/>
          <w:szCs w:val="44"/>
          <w:lang w:val="en"/>
        </w:rPr>
        <w:t>福建省科学技术厅关于开展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2024年福建省科技特派团服务重点产业链专项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Cs/>
          <w:sz w:val="44"/>
          <w:szCs w:val="44"/>
          <w:lang w:val="en"/>
        </w:rPr>
      </w:pPr>
      <w:r>
        <w:rPr>
          <w:rFonts w:hint="default" w:ascii="方正小标宋简体" w:hAnsi="方正小标宋简体" w:eastAsia="方正小标宋简体" w:cs="方正小标宋简体"/>
          <w:bCs/>
          <w:sz w:val="44"/>
          <w:szCs w:val="44"/>
          <w:lang w:val="en"/>
        </w:rPr>
        <w:t>项目申报工作的通知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有关单位：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为贯彻落实《中共福建省委办公厅 福建省人民政府办公厅印发&lt;关于深入推进科技特派员制度服务乡村振兴的若干措施&gt;的通知》（闽委办发〔2022〕5号）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《福建省人民政府办公厅关于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县域重点产业链高质量发展的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意见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》（闽政办〔202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我厅</w:t>
      </w:r>
      <w:r>
        <w:rPr>
          <w:rFonts w:hint="eastAsia" w:ascii="仿宋_GB2312" w:hAnsi="仿宋_GB2312" w:eastAsia="仿宋_GB2312" w:cs="仿宋_GB2312"/>
          <w:sz w:val="32"/>
          <w:szCs w:val="32"/>
        </w:rPr>
        <w:t>启动实施2024年福建省“科技特派团服务重点产业链专项”（以下简称“专项”）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以“揭榜挂帅”等方式遴选组建科技特派团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县域优势产业和区域特色产业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。通过联合省级产业部门和设区市科技部门，凝练形成</w:t>
      </w:r>
      <w:r>
        <w:rPr>
          <w:rFonts w:hint="eastAsia" w:ascii="仿宋_GB2312" w:hAnsi="仿宋_GB2312" w:eastAsia="仿宋_GB2312" w:cs="仿宋_GB2312"/>
          <w:sz w:val="32"/>
          <w:szCs w:val="32"/>
        </w:rPr>
        <w:t>急需科技特派员团服务的县域重点产业链技术服务需求榜单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（详见附件），现予以发榜。现就项目申报有关事项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通知如下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申报条件和要求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（一）项目牵头揭榜单位应为省内高校、科研院所，</w:t>
      </w:r>
      <w:r>
        <w:rPr>
          <w:rFonts w:hint="eastAsia" w:ascii="仿宋_GB2312" w:hAnsi="仿宋_GB2312" w:eastAsia="仿宋_GB2312" w:cs="仿宋_GB2312"/>
          <w:sz w:val="32"/>
          <w:szCs w:val="32"/>
        </w:rPr>
        <w:t>鼓励省内单位将省外优势单位作为合作单位，一起参与揭榜。产业链的相关企业作为科技特派团服务对象，也可作为专项项目实施的合作单位。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项目牵头揭榜单位应</w:t>
      </w:r>
      <w:r>
        <w:rPr>
          <w:rFonts w:hint="eastAsia" w:ascii="仿宋_GB2312" w:hAnsi="仿宋_GB2312" w:eastAsia="仿宋_GB2312" w:cs="仿宋_GB2312"/>
          <w:sz w:val="32"/>
          <w:szCs w:val="32"/>
        </w:rPr>
        <w:t>联合省内外有关优势单位共同揭榜，团队成员至少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名以上，符合省级科技特派员选认标准和条件，专业领域能够涵盖县域重点产业链全链条技术服务需要，团队成员具有明确的任务分工，体现团队成员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多学科多专业交叉融合的特点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项目牵头揭榜单位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按照县域重点产业链技术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服务需求榜单（详见附件）所规定的项目建设内容、预期技术目标、时限等要求申报。目标任务应明确具体，预期技术指标应量化可考核，在项目完成时能形成具有自主知识产权的技术成果和产业化指标。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揭榜成功的技术服务团队直接选认为省级团队科技特派员，团队成员全部选认为省级个人科技特派员，任期与项目实施期挂钩对应。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专项属于科技特派员前补助项目，按照省科技计划引导性项目管理，申报项目研发起始时间为202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shd w:val="clear"/>
          <w:lang w:val="en-US" w:eastAsia="zh-CN"/>
        </w:rPr>
        <w:t xml:space="preserve">30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日，每个专项项目实施期原则上不超过3年。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（六）申请科技厅资助经费不超过100万元，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鼓励市县有关部门和县域重点产业链企业配套投入一定经费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项目揭榜方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按照《福建省科学技术厅 福建省财政厅关于印发〈福建省级科技计划项目经费管理办法〉的通知》（闽科规〔2022〕8号）的要求，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编制科技项目经费预算（包含项目各合作单位经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费预算）。若省科技厅实际资助经费未达到申请额度，项目揭榜方应能与需求单位协商，自筹解决差额部分。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（七）项目牵头揭榜单位不得有到期未验收的省科技计划项目。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八）项目负责人应为实际主持研究工作的科技人员，不得有到期未验收的省科技计划项目。项目负责人不得有在研的省科技计划项目（含省科技重大专项专题项目、原科技重大项目/重点项目、区域发展项目、高校产学合作项目、对外合作项目、星火项目、引导性项目、自然科学基金项目、创新战略研究项目、科技型中小企业技术创新资金项目及STS项目、中央引导地方项目、成果转化项目、科技创新平台建设项目等）。项目负责人当年度只能申请1个项目，项目结束时负责人年龄不超过60岁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九）项目牵头揭榜单位、项目负责人及课题组成员不得是失信被执行人，不得是列入项目管理资信“严重失信行为记录”且取消申报资格处罚时限未到期。项目申报单位及项目负责人应保证所提供申报项目信息的真实性，并对信息虚假导致的后果承担责任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（十）申请书相关附件（登录福建省科技计划项目管理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信息系统下载）：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63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1.有合作单位的，应提交合作各方合作协议（包括项目研究开发建设内容及分工、知识产权权属、经费筹措及资助经费分配等），协议书合作各方签字或盖章、落款日期齐全。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63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2.涉及购置单台价值超过50万元科研仪器设备的项目，另外填报科研仪器设备购置计划表。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63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3.项目存在科研伦理风险的，应提交伦理审查批件。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645"/>
        <w:jc w:val="both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/>
          <w:sz w:val="32"/>
          <w:szCs w:val="32"/>
        </w:rPr>
        <w:t>推荐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674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各推荐单位推荐项目时，应逐级遴选、认真核实、择优推荐，不得内部指定、简单分配。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同一个榜单项目，推荐单位只能推荐一个团队参与揭榜。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630"/>
        <w:jc w:val="both"/>
        <w:textAlignment w:val="auto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 w:bidi="ar-SA"/>
        </w:rPr>
        <w:t>三、申报程序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63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本批项目网上申报截止时间为2024年9月9日（超过时间将不能提交申请书）。推荐截止时间为2024年9月14日（系统关闭）。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63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（一）网上申报流程为：申报单位注册登录福建省科技计划项目管理系统(http://xmgl.kjt.fujian.gov.cn/ )─申报管理─增加项目申请书─选择对应指南代码和申请书─填报《福建省科技计划项目申请书》─上传有关附件资料（</w:t>
      </w:r>
      <w:r>
        <w:rPr>
          <w:rFonts w:hint="eastAsia" w:ascii="仿宋_GB2312" w:hAnsi="仿宋_GB2312" w:eastAsia="仿宋_GB2312" w:cs="仿宋_GB2312"/>
          <w:sz w:val="32"/>
          <w:szCs w:val="32"/>
        </w:rPr>
        <w:t>合作各方合作协议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科研仪器设备购置计划表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“揭榜挂帅”榜单配套经费承诺等）。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63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（二）各推荐单位通过省级项目推荐流程进行内部审核，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负责归口对申报材料进行网上推荐，并将推荐函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式1份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、项目申请书及相关附件材料一式8份，逐级签章后由推荐单位汇总，报送我厅相关业务处。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630"/>
        <w:jc w:val="both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、申报代码及联系方式</w:t>
      </w:r>
    </w:p>
    <w:tbl>
      <w:tblPr>
        <w:tblStyle w:val="7"/>
        <w:tblpPr w:leftFromText="180" w:rightFromText="180" w:vertAnchor="text" w:horzAnchor="page" w:tblpX="1761" w:tblpY="123"/>
        <w:tblOverlap w:val="never"/>
        <w:tblW w:w="880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48"/>
        <w:gridCol w:w="1410"/>
        <w:gridCol w:w="2421"/>
        <w:gridCol w:w="24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</w:rPr>
              <w:t>计划类别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</w:rPr>
              <w:t>项目类型</w:t>
            </w:r>
          </w:p>
        </w:tc>
        <w:tc>
          <w:tcPr>
            <w:tcW w:w="24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</w:rPr>
              <w:t>代码</w:t>
            </w:r>
          </w:p>
        </w:tc>
        <w:tc>
          <w:tcPr>
            <w:tcW w:w="24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</w:rPr>
              <w:t>业务处室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</w:trPr>
        <w:tc>
          <w:tcPr>
            <w:tcW w:w="2548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2"/>
              </w:rPr>
              <w:t>02</w:t>
            </w:r>
            <w:r>
              <w:rPr>
                <w:rFonts w:hint="eastAsia" w:ascii="仿宋_GB2312" w:hAnsi="仿宋_GB2312" w:eastAsia="仿宋_GB2312" w:cs="仿宋_GB2312"/>
                <w:kern w:val="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2"/>
              </w:rPr>
              <w:t>年科技特派团服务重点产业链专项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</w:rPr>
              <w:t>省科技计划引导性项目</w:t>
            </w:r>
          </w:p>
        </w:tc>
        <w:tc>
          <w:tcPr>
            <w:tcW w:w="24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lang w:val="en-US" w:eastAsia="zh-CN"/>
              </w:rPr>
              <w:t xml:space="preserve">2024N0301 </w:t>
            </w:r>
          </w:p>
        </w:tc>
        <w:tc>
          <w:tcPr>
            <w:tcW w:w="2421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lang w:eastAsia="zh-CN"/>
              </w:rPr>
              <w:t>农村</w:t>
            </w:r>
            <w:r>
              <w:rPr>
                <w:rFonts w:hint="eastAsia" w:ascii="仿宋_GB2312" w:hAnsi="仿宋_GB2312" w:eastAsia="仿宋_GB2312" w:cs="仿宋_GB2312"/>
                <w:kern w:val="2"/>
              </w:rPr>
              <w:t>处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联系方式：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0591-87866133；87881230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640" w:firstLine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邮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wangf@kjt.fujian.gov.cn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附件：2024年福建省科技特派团服务重点产业链“揭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榜挂帅”需求榜单</w:t>
      </w:r>
    </w:p>
    <w:p>
      <w:pPr>
        <w:pStyle w:val="8"/>
        <w:numPr>
          <w:ilvl w:val="0"/>
          <w:numId w:val="0"/>
        </w:numPr>
        <w:autoSpaceDN w:val="0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8"/>
        <w:numPr>
          <w:ilvl w:val="0"/>
          <w:numId w:val="0"/>
        </w:numPr>
        <w:autoSpaceDN w:val="0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8"/>
        <w:numPr>
          <w:ilvl w:val="0"/>
          <w:numId w:val="0"/>
        </w:numPr>
        <w:autoSpaceDN w:val="0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ind w:firstLine="67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福建省科学技术厅     </w:t>
      </w:r>
    </w:p>
    <w:p>
      <w:pPr>
        <w:spacing w:line="600" w:lineRule="exact"/>
        <w:ind w:firstLine="67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600" w:lineRule="exact"/>
        <w:ind w:firstLine="67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（此件主动公开）</w:t>
      </w:r>
    </w:p>
    <w:p>
      <w:pPr>
        <w:pStyle w:val="8"/>
        <w:autoSpaceDN w:val="0"/>
        <w:ind w:firstLine="643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8"/>
        <w:numPr>
          <w:ilvl w:val="0"/>
          <w:numId w:val="0"/>
        </w:numPr>
        <w:autoSpaceDN w:val="0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8"/>
        <w:numPr>
          <w:ilvl w:val="0"/>
          <w:numId w:val="0"/>
        </w:numPr>
        <w:autoSpaceDN w:val="0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3"/>
        <w:rPr>
          <w:rFonts w:hint="eastAsia"/>
          <w:kern w:val="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750F4"/>
    <w:multiLevelType w:val="singleLevel"/>
    <w:tmpl w:val="66A750F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812A2"/>
    <w:rsid w:val="154169ED"/>
    <w:rsid w:val="16B81168"/>
    <w:rsid w:val="23324647"/>
    <w:rsid w:val="24C812A2"/>
    <w:rsid w:val="2D9D7F27"/>
    <w:rsid w:val="2E6C79CF"/>
    <w:rsid w:val="30536AD2"/>
    <w:rsid w:val="38A4676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8">
    <w:name w:val="p0"/>
    <w:basedOn w:val="1"/>
    <w:qFormat/>
    <w:uiPriority w:val="0"/>
    <w:pPr>
      <w:widowControl/>
    </w:pPr>
    <w:rPr>
      <w:rFonts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2024-07-29T07:36:00Z</dcterms:created>
  <dc:creator>lenovo</dc:creator>
  <cp:lastModifiedBy>lenovo</cp:lastModifiedBy>
  <dcterms:modified xsi:type="dcterms:W3CDTF">2024-08-21T02:18:27Z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