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480" w:afterLines="200"/>
        <w:ind w:right="-1680" w:rightChars="-800"/>
        <w:jc w:val="left"/>
        <w:rPr>
          <w:rFonts w:hint="eastAsia" w:ascii="方正小标宋简体" w:eastAsia="方正小标宋简体"/>
          <w:b w:val="0"/>
          <w:spacing w:val="120"/>
          <w:w w:val="100"/>
          <w:sz w:val="120"/>
          <w:szCs w:val="120"/>
        </w:rPr>
      </w:pPr>
      <w:bookmarkStart w:id="2" w:name="_GoBack"/>
      <w:bookmarkEnd w:id="2"/>
      <w:r>
        <w:rPr>
          <w:rFonts w:ascii="宋体" w:hAnsi="宋体"/>
          <w:color w:val="FF0000"/>
          <w:w w:val="80"/>
          <w:sz w:val="120"/>
        </w:rPr>
        <w:pict>
          <v:shape id="_x0000_s2050" o:spid="_x0000_s2050" o:spt="175" type="#_x0000_t175" style="position:absolute;left:0pt;margin-left:15.2pt;margin-top:98.15pt;height:54.35pt;width:398.2pt;z-index:251663360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泉州师范学院文件" style="font-family:宋体;font-size:36pt;v-text-align:stretch-justify;"/>
          </v:shape>
        </w:pic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3073400</wp:posOffset>
                </wp:positionV>
                <wp:extent cx="5544185" cy="635"/>
                <wp:effectExtent l="0" t="17780" r="18415" b="1968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ln w="36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15pt;margin-top:242pt;height:0.05pt;width:436.55pt;mso-position-horizontal-relative:margin;z-index:251662336;mso-width-relative:page;mso-height-relative:page;" filled="f" stroked="t" coordsize="21600,21600" o:gfxdata="UEsDBAoAAAAAAIdO4kAAAAAAAAAAAAAAAAAEAAAAZHJzL1BLAwQUAAAACACHTuJATo0GdNYAAAAJ&#10;AQAADwAAAGRycy9kb3ducmV2LnhtbE2PwU7DMBBE70j8g7VIXBB1DBEyaZwKgbggcSD0A7axmwTi&#10;dYjdNuXrWbiU486MZt+Uq9kPYu+m2AcyoBYZCEdNsD21Btbvz9caRExIFodAzsDRRVhV52clFjYc&#10;6M3t69QKLqFYoIEupbGQMjad8xgXYXTE3jZMHhOfUyvthAcu94O8ybI76bEn/tDh6B4713zWO2/g&#10;S92Tv/qm9ERrnB/yDzy+1i/GXF6obAkiuTmdwvCLz+hQMdMm7MhGMRjQtxw0kOucJ7GvtcpBbP4U&#10;BbIq5f8F1Q9QSwMEFAAAAAgAh07iQCo+nasKAgAA/wMAAA4AAABkcnMvZTJvRG9jLnhtbK1TzW4T&#10;MRC+I/EOlu9kN20TVatsekgIFwSRgAdwbO+uJf/J42aTl+AFkDgBJ+DUO08D5TEYe9O0lEsOXHbH&#10;Hs83833+PLvaGU22MoBytqbjUUmJtNwJZduavnu7enZJCURmBdPOypruJdCr+dMns95X8sx1TgsZ&#10;CIJYqHpf0y5GXxUF8E4aBiPnpcVk44JhEZehLURgPaIbXZyV5bToXRA+OC4BcHc5JOkBMZwC6JpG&#10;cbl0/NpIGwfUIDWLSAk65YHO87RNI3l83TQgI9E1RaYxf7EJxpv0LeYzVrWB+U7xwwjslBEecTJM&#10;WWx6hFqyyMh1UP9AGcWDA9fEEXemGIhkRZDFuHykzZuOeZm5oNTgj6LD/4Plr7brQJSo6WRMiWUG&#10;b/z2w82v959vv3/7+enm94+PKf76hWAexeo9VFizsOtwWIFfh8R81wST/siJ7LLA+6PAchcJx83J&#10;5OJifDmhhGNuej5JiMV9qQ8QX0hnSApqCjEw1XZx4azFi3RhnCVm25cQh8K7gtRXW9LX9Hxalni3&#10;nKEzG3QEhsYjO7BtLganlVgprVMJhHaz0IFsGbpjtcLKbAic6K9jqcuSQTecy6nBN51k4rkVJO49&#10;ymbxudA0g5GCEi3xdaUIJ2VVZEqfchJba5sKZPbugWgSfZA5RRsn9ln9Iq3QF1nDg4eT8R6uMX74&#10;bu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6NBnTWAAAACQEAAA8AAAAAAAAAAQAgAAAAIgAA&#10;AGRycy9kb3ducmV2LnhtbFBLAQIUABQAAAAIAIdO4kAqPp2rCgIAAP8DAAAOAAAAAAAAAAEAIAAA&#10;ACUBAABkcnMvZTJvRG9jLnhtbFBLBQYAAAAABgAGAFkBAAChBQAAAAA=&#10;">
                <v:fill on="f" focussize="0,0"/>
                <v:stroke weight="2.83464566929134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wcurFileNO"/>
      <w:bookmarkEnd w:id="0"/>
    </w:p>
    <w:p>
      <w:pPr>
        <w:tabs>
          <w:tab w:val="left" w:pos="7513"/>
        </w:tabs>
        <w:ind w:right="183" w:rightChars="87"/>
        <w:jc w:val="center"/>
        <w:rPr>
          <w:rFonts w:ascii="仿宋_GB2312" w:eastAsia="仿宋_GB2312"/>
          <w:sz w:val="32"/>
        </w:rPr>
      </w:pPr>
      <w:bookmarkStart w:id="1" w:name="文件编号"/>
      <w:r>
        <w:rPr>
          <w:rFonts w:hint="eastAsia" w:ascii="仿宋_GB2312" w:eastAsia="仿宋_GB2312"/>
          <w:sz w:val="32"/>
          <w:lang w:eastAsia="zh-CN"/>
        </w:rPr>
        <w:t>泉师人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bookmarkEnd w:id="1"/>
      <w:r>
        <w:rPr>
          <w:rFonts w:hint="eastAsia" w:ascii="仿宋_GB2312" w:eastAsia="仿宋_GB2312"/>
          <w:sz w:val="32"/>
          <w:lang w:val="en-US" w:eastAsia="zh-CN"/>
        </w:rPr>
        <w:t>19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both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both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聘任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2021年上半年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兼职教授、兼职副教授和客座教授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的通知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6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、机关各部（处、室）、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直属单位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hAnsi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为加快高层次人才队伍建设，充分发挥校外专家学者和行业企业能工巧匠、高工高管的指导、推动作用，提高我校教学科研水平和办学实力，经二级学院推荐、相关职能部门审核、校人才工作领导小组审议，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校长办公会议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研究，决定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聘任罗晓忠等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17人为我校兼职教授，聘期二年；聘任谢贵荣等32人为我校兼职副教授，聘期二年；聘任林孝发等30人为我校客座教授，聘期四年。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2021年上半年兼职教授聘任名单</w:t>
      </w:r>
    </w:p>
    <w:p>
      <w:pPr>
        <w:numPr>
          <w:ilvl w:val="0"/>
          <w:numId w:val="0"/>
        </w:num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2021年上半年兼职副教授聘任名单</w:t>
      </w:r>
    </w:p>
    <w:p>
      <w:pPr>
        <w:numPr>
          <w:ilvl w:val="0"/>
          <w:numId w:val="0"/>
        </w:num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2021年上半年客座教授聘任名单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        </w:t>
      </w:r>
    </w:p>
    <w:p>
      <w:pPr>
        <w:rPr>
          <w:rFonts w:hint="eastAsia" w:hAnsi="宋体"/>
          <w:sz w:val="30"/>
          <w:szCs w:val="30"/>
        </w:rPr>
      </w:pPr>
    </w:p>
    <w:p>
      <w:pPr>
        <w:ind w:right="5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25" w:rightChars="0"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泉州师范学院</w:t>
      </w:r>
    </w:p>
    <w:p>
      <w:pPr>
        <w:ind w:right="694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right="560" w:firstLine="5100" w:firstLineChars="1700"/>
        <w:rPr>
          <w:rFonts w:hint="eastAsia" w:hAnsi="宋体"/>
          <w:sz w:val="30"/>
          <w:szCs w:val="30"/>
        </w:rPr>
      </w:pPr>
    </w:p>
    <w:p>
      <w:pPr>
        <w:ind w:right="560" w:firstLine="5100" w:firstLineChars="1700"/>
        <w:rPr>
          <w:rFonts w:hint="eastAsia" w:hAnsi="宋体"/>
          <w:sz w:val="30"/>
          <w:szCs w:val="30"/>
        </w:rPr>
      </w:pPr>
    </w:p>
    <w:p>
      <w:pPr>
        <w:ind w:right="560" w:firstLine="5100" w:firstLineChars="1700"/>
        <w:rPr>
          <w:rFonts w:hint="eastAsia" w:hAnsi="宋体"/>
          <w:sz w:val="30"/>
          <w:szCs w:val="30"/>
        </w:rPr>
      </w:pPr>
    </w:p>
    <w:p>
      <w:pPr>
        <w:ind w:right="560" w:firstLine="5100" w:firstLineChars="1700"/>
        <w:rPr>
          <w:rFonts w:hint="eastAsia" w:hAnsi="宋体"/>
          <w:sz w:val="30"/>
          <w:szCs w:val="30"/>
        </w:rPr>
      </w:pPr>
    </w:p>
    <w:p>
      <w:pPr>
        <w:ind w:right="560" w:firstLine="5100" w:firstLineChars="1700"/>
        <w:rPr>
          <w:rFonts w:hint="eastAsia" w:hAnsi="宋体"/>
          <w:sz w:val="30"/>
          <w:szCs w:val="30"/>
        </w:rPr>
      </w:pP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         </w:t>
      </w:r>
    </w:p>
    <w:p>
      <w:pPr>
        <w:rPr>
          <w:rFonts w:hint="eastAsia" w:hAnsi="宋体"/>
          <w:sz w:val="30"/>
          <w:szCs w:val="30"/>
        </w:rPr>
      </w:pPr>
    </w:p>
    <w:p>
      <w:pPr>
        <w:rPr>
          <w:rFonts w:hint="eastAsia" w:hAnsi="宋体"/>
          <w:sz w:val="30"/>
          <w:szCs w:val="30"/>
        </w:rPr>
      </w:pPr>
    </w:p>
    <w:p>
      <w:pPr>
        <w:rPr>
          <w:rFonts w:hint="eastAsia" w:hAnsi="宋体"/>
          <w:sz w:val="30"/>
          <w:szCs w:val="30"/>
        </w:rPr>
      </w:pPr>
    </w:p>
    <w:p>
      <w:pPr>
        <w:rPr>
          <w:rFonts w:hint="eastAsia" w:hAnsi="宋体"/>
          <w:sz w:val="30"/>
          <w:szCs w:val="30"/>
        </w:rPr>
      </w:pPr>
    </w:p>
    <w:p>
      <w:pPr>
        <w:spacing w:line="560" w:lineRule="atLeast"/>
        <w:rPr>
          <w:rFonts w:hint="eastAsia" w:hAnsi="宋体"/>
          <w:sz w:val="30"/>
          <w:szCs w:val="30"/>
          <w:u w:val="single"/>
        </w:rPr>
      </w:pPr>
      <w:r>
        <w:rPr>
          <w:rFonts w:hint="eastAsia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382905</wp:posOffset>
                </wp:positionV>
                <wp:extent cx="5328285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285" cy="101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pt;margin-top:30.15pt;height:0.8pt;width:419.55pt;z-index:251660288;mso-width-relative:page;mso-height-relative:page;" filled="f" stroked="t" coordsize="21600,21600" o:gfxdata="UEsDBAoAAAAAAIdO4kAAAAAAAAAAAAAAAAAEAAAAZHJzL1BLAwQUAAAACACHTuJApTtbwdYAAAAI&#10;AQAADwAAAGRycy9kb3ducmV2LnhtbE2PwU7DMAyG70i8Q2QkbiwpHVtXmk5iEpfdKBPs6DWhrWic&#10;qsm69e0xJzjav/X5+4vt1fVismPoPGlIFgqEpdqbjhoNh/fXhwxEiEgGe09Ww2wDbMvbmwJz4y/0&#10;ZqcqNoIhFHLU0MY45FKGurUOw8IPljj78qPDyOPYSDPiheGul49KraTDjvhDi4Pdtbb+rs6OKU+f&#10;2cses8M899Vxs9x97CdyWt/fJeoZRLTX+HcMv/qsDiU7nfyZTBC9hnTJVaKGlUpBcJ6t0wTEiRfJ&#10;BmRZyP8Fyh9QSwMEFAAAAAgAh07iQASqR+X/AQAA9wMAAA4AAABkcnMvZTJvRG9jLnhtbK1TzY7T&#10;MBC+I/EOlu80aauuStR0D1uWC4KVgAeYOk5iyX/yuE37ErwAEjc4ceTO27A8BmOnlGW59EAOztgz&#10;8818n8er64PRbC8DKmdrPp2UnEkrXKNsV/P3726fLTnDCLYB7ays+VEiv14/fbIafCVnrne6kYER&#10;iMVq8DXvY/RVUaDopQGcOC8tOVsXDETahq5oAgyEbnQxK8urYnCh8cEJiUinm9HJT4jhEkDXtkrI&#10;jRM7I20cUYPUEIkS9sojX+du21aK+KZtUUama05MY16pCNnbtBbrFVRdAN8rcWoBLmnhEScDylLR&#10;M9QGIrBdUP9AGSWCQ9fGiXCmGIlkRYjFtHykzdsevMxcSGr0Z9Hx/8GK1/u7wFRT8zlnFgxd+P3H&#10;bz8+fP75/ROt91+/sHkSafBYUeyNvQunHfq7kBgf2mDSn7iwQxb2eBZWHiITdLiYz5az5YIzQb5p&#10;Ob3Kwhd/kn3A+FI6w5JRc61s4g0V7F9hpIIU+jskHWvLBgJ6Xi7oHgXQFLZ0+2QaT0zQdjkZnVbN&#10;rdI6pWDotjc6sD2kSchf4kXAf4WlKhvAfozLrnFGegnNC9uwePSkkaWnwVMPRjacaUkvKVkECFUE&#10;pS+JpNLapgSZ5/RENAk9SpusrWuOdD87H1TXkzDT3HPy0Dzk7k+zmwbu4Z7sh+9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O1vB1gAAAAgBAAAPAAAAAAAAAAEAIAAAACIAAABkcnMvZG93bnJl&#10;di54bWxQSwECFAAUAAAACACHTuJABKpH5f8BAAD3AwAADgAAAAAAAAABACAAAAAl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8306"/>
        </w:tabs>
        <w:spacing w:line="56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396875</wp:posOffset>
                </wp:positionV>
                <wp:extent cx="5327650" cy="0"/>
                <wp:effectExtent l="0" t="9525" r="635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05pt;margin-top:31.25pt;height:0pt;width:419.5pt;z-index:251661312;mso-width-relative:page;mso-height-relative:page;" filled="f" stroked="t" coordsize="21600,21600" o:gfxdata="UEsDBAoAAAAAAIdO4kAAAAAAAAAAAAAAAAAEAAAAZHJzL1BLAwQUAAAACACHTuJA6YFCt9UAAAAI&#10;AQAADwAAAGRycy9kb3ducmV2LnhtbE2PzU7DMBCE70i8g7VI3KiT/oYQpxKVuPRGqKBHN16SCHsd&#10;xW7avD2LOMBxZ0bfzhTbq7NixCF0nhSkswQEUu1NR42Cw9vLQwYiRE1GW0+oYMIA2/L2ptC58Rd6&#10;xbGKjWAIhVwraGPscylD3aLTYeZ7JPY+/eB05HNopBn0heHOynmSrKXTHfGHVve4a7H+qs6OKauP&#10;7Hmvs8M02er4uNy970dySt3fpckTiIjX+BeGn/pcHUrudPJnMkFYBYtlykkF6/kKBPvZZsHC6VeQ&#10;ZSH/Dyi/AVBLAwQUAAAACACHTuJA3rFGDPgBAADzAwAADgAAAGRycy9lMm9Eb2MueG1srVO9jhMx&#10;EO6ReAfLPdkk6AKssrniwtEgOAl4gInt3bXkP3mcbPISvAASHVSU9LwNx2Mw9ubCcTQp2MI79sx8&#10;M9/n8fJybw3bqYjau4bPJlPOlBNeatc1/MP76yfPOcMEToLxTjX8oJBfrh4/Wg6hVnPfeyNVZATi&#10;sB5Cw/uUQl1VKHplASc+KEfO1kcLibaxq2SEgdCtqebT6aIafJQheqEQ6XQ9OvkRMZ4D6NtWC7X2&#10;YmuVSyNqVAYSUcJeB+Sr0m3bKpHeti2qxEzDiWkqKxUhe5PXarWEuosQei2OLcA5LTzgZEE7KnqC&#10;WkMCto36HyirRfTo2zQR3lYjkaIIsZhNH2jzroegCheSGsNJdPx/sOLN7iYyLRu+4MyBpQu//fT9&#10;58cvv358pvX221e2yCINAWuKvXI38bjDcBMz430bbf4TF7Yvwh5Owqp9YoIOL57Ony0uSHNx56v+&#10;JIaI6ZXylmWj4Ua7zBlq2L3GRMUo9C4kHxvHBprbF9OCBzSBLd08QdtALNB1JRm90fJaG5NTMHab&#10;KxPZDvIUlC9zIuC/wnKVNWA/xhXXOB+9AvnSSZYOgfRx9Cx47sEqyZlR9IqyRYBQJ9DmnEgqbVxO&#10;UGVGj0SzyKOs2dp4eaC72Yaou56EmZWes4dmoXR/nNs8bPf3ZN9/q6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YFCt9UAAAAIAQAADwAAAAAAAAABACAAAAAiAAAAZHJzL2Rvd25yZXYueG1sUEsB&#10;AhQAFAAAAAgAh07iQN6xRgz4AQAA8wMAAA4AAAAAAAAAAQAgAAAAJA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泉州师范学院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办公室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6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2021年上半年兼职教授聘任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罗晓忠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广州市心鉴智控科技有限公司董事长,博士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肖维军  福建福光股份有限公司总工程师,教授级高级工程师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郭文忠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福州大学数学与计算机科学学院院长，教授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林少安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南安第一中学教务主任，正高级教师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徐明杰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泉州市第五中学校长，正高级教师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蔡振树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石狮市华侨中学副校长，正高级教师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0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陈平平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福州大学物理信息工程学院通信一级硕士点负责人，教授、博导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沈慈勇  晋江市养正中学校长，正高级教师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朱庆国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spacing w:val="-6"/>
          <w:kern w:val="0"/>
          <w:sz w:val="32"/>
          <w:szCs w:val="32"/>
          <w:u w:val="none"/>
          <w:lang w:val="en-US" w:eastAsia="zh-CN" w:bidi="ar"/>
        </w:rPr>
        <w:t>中国石油福建销售公司董事总经理，高级人力资源管理师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卢文斌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泉州市食品药品检验所所长，主任药师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蔡金钗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福建省盼盼食品集团执行总裁，高级经济师（续聘）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戴南阳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南安第一中学教研室主任，正高级教师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黄阿香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泉州刺桐幼儿园党支部书记、园长，正高级教师（续聘）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谢玉娓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泉州师范学院附属小学校长助理；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附属小学台商区分校校长书记，特级教师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0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王乐军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恒天纤维集团有限公司副总经理、总工程师，教授级高级工程师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陈斯彬 福建师范大学法学院，教授、博士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叶丽榕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江西省君和睿文创科技有限公司、福建省特睿文化传播有限公司董事长、总经理，高级经济师</w:t>
      </w:r>
    </w:p>
    <w:p>
      <w:pP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2021年上半年兼职副教授聘任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谢贵荣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泉州市教育科学研究所教研员，中学高级教师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朱奕雄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泉州市第一中学中学高级教师；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93" w:leftChars="568" w:firstLine="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-6"/>
          <w:kern w:val="0"/>
          <w:sz w:val="32"/>
          <w:szCs w:val="32"/>
          <w:u w:val="none"/>
          <w:lang w:val="en-US" w:eastAsia="zh-CN" w:bidi="ar"/>
        </w:rPr>
        <w:t>福建省艺术教育协会副会长、泉州市嗓音艺术学会副会长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王贵斌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泉州外国语学校校长、书记，中学高级教师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洪晓芸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泉州师范学院附属中学副校长，中学高级教师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陈丽红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泉州市晋光小学书记，中小学高级教师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许真真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丰泽区第三中心小学校长、书记，中小学高级教师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陈木兴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泉州市教育科学研究所教研员，中学高级教师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蔡鹏图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安溪铭选中学校长、书记，中学高级教师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魏献策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泉州实验中学校长，中学高级教师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杨亚华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泉州第六中学副校长，中学高级教师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蔡安源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晋江市侨声中学书记、副校长，中学高级教师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倪振成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泉州市第一中学语文教研组长，中学高级教师（续聘）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陈柏菁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中桥文化传媒（福建）股份有限公司副总经理，高级工程师（续聘）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刘晓芳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泉州电信公司集团级内训师，工程师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林实践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泉州电信公司专业内训师，工程师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贾水军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泉州电信公司集团级内训师，高级工程师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黄勇攀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泉州电信公司专业内训师，高级工程师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黄晓东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泉州电信公司专业内训师，高级工程师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黄木旺  福建福特科光电股份有限公司，高级工程师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黄文彬  泉州市培元中学，中学高级教师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张桂芳  泉州第五中学校长助理，中学高级教师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高德提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福建省蓝深环保技术股份有限公司（泉州水务集团控股子公司）总工程师，高级工程师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柯玉森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泉州市洛江区环境监测站站长，高级工程师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高福平  泉州市教育科学研究所教研员，中学高级教师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赖礼碧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泉州市食品药品执法支队直属大队副大队长，工程师、主治医师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张锡培  泉州海洋环境监测预报中心主任；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国家海洋局厦门海洋环境监测中心站副站长，高级工程师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李双楠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福建省金燕海洋生物科技股份有限公司副总经理、工程中心主任，高级工程师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李  东  泉州第五中学课程中心成员,中学高级教师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黄东姐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泉州市教育科学研究所生物教研员，中学高级教师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谢六英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青岛康尼尔环保科技有限公司常务副总经理，工程师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石志新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泉州市第一中学教研室副主任，中学高级教师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庄汉斌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惠安县城南实验小学校长，小学高级教师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2021年上半年客座教授聘任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林孝发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九牧集团有限公司董事长、党委书记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黄文艺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中国法学总编辑，教授、博导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姚建宗  海南大学长江学者，教授、博导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  霏  南京师范大学法学院副院长，副教授、博士、硕导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初北平  大连海事大学，教授、博导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王云飞  大连海事大学，教授、硕导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李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祐宁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中华电影制片协会（台湾）理事长，教授级专业技术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职务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韩允中  </w:t>
      </w:r>
      <w:r>
        <w:rPr>
          <w:rFonts w:hint="eastAsia" w:ascii="仿宋_GB2312" w:hAnsi="仿宋_GB2312" w:eastAsia="仿宋_GB2312" w:cs="仿宋_GB2312"/>
          <w:i w:val="0"/>
          <w:color w:val="auto"/>
          <w:spacing w:val="-6"/>
          <w:kern w:val="0"/>
          <w:sz w:val="32"/>
          <w:szCs w:val="32"/>
          <w:u w:val="none"/>
          <w:lang w:val="en-US" w:eastAsia="zh-CN" w:bidi="ar"/>
        </w:rPr>
        <w:t>自由接案影视工作者（台湾），副教授级专业技术人员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陈一新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泉州艺术学校党委书记，二级艺术管理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  <w:t>（高级）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颜德安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北京盈科（泉州）律师事务所，财富保障与传承法律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事务部主任、律师事务所股权高级合伙人，律师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卢晓春  中国科学院国家授时中心副主任，研究员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周美容  石狮市第一中学副书记，中学高级教师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黄长春  泉州市农业农村局，高级兽医师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刘庭风  天津大学建筑学院设计总院风景园林分院副院长，教授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陈维族  高科环保工程集团有限公司环评所所长，高级工程师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陈奕云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武汉大学资源与环境科学学院，副教授、博士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许华诚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高科环保工程集团有限公司环境工程设计院副院长，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庄卫东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泉州市农业科学研究所所长，教授级高级农艺师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陆猷良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福建嘉怡塑胶有限公司总经理，高级经济师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郑培植  厦门星马进出口有限公司董事长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杨群煌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泉州金翔文化传播有限责任公司董事总经理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柳惠斌  泉州市教育科学研究所教科室主任，中学正高级教师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吴联银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特步（中国）有限公司副总裁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李水才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福建铁拓机械有限公司营销副总经理，经济师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林超明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福建省海事技术协会副会长，高级工程师；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福州新洋海事咨询服务有限公司总经理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李  勤  三明特殊教育学校，书记、校长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何政华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福建省委组织部，二级调研员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王逸民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泉州市水利局副局长、泉州市河长办公室常务副主任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游祖勇 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福建省扶贫基金会、常务副会长；福建省扶贫开发协会、副理事长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孙继昌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水利部参咨委委员、中国水利工程协会会长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A7069"/>
    <w:rsid w:val="00C71C80"/>
    <w:rsid w:val="098A4F15"/>
    <w:rsid w:val="0E2F765B"/>
    <w:rsid w:val="151D03AC"/>
    <w:rsid w:val="19742B27"/>
    <w:rsid w:val="1F5E45E5"/>
    <w:rsid w:val="20396EF0"/>
    <w:rsid w:val="210A7C91"/>
    <w:rsid w:val="226C182D"/>
    <w:rsid w:val="24FE1E95"/>
    <w:rsid w:val="303A7069"/>
    <w:rsid w:val="31A5422C"/>
    <w:rsid w:val="31CF1C6B"/>
    <w:rsid w:val="33345228"/>
    <w:rsid w:val="349C45F7"/>
    <w:rsid w:val="358D30D8"/>
    <w:rsid w:val="3C025B37"/>
    <w:rsid w:val="3E7C2CA0"/>
    <w:rsid w:val="400039B0"/>
    <w:rsid w:val="40974A50"/>
    <w:rsid w:val="466C7D35"/>
    <w:rsid w:val="4AFD7A01"/>
    <w:rsid w:val="4C6723D6"/>
    <w:rsid w:val="4EEB3C29"/>
    <w:rsid w:val="57E50EC1"/>
    <w:rsid w:val="59104AA9"/>
    <w:rsid w:val="62BD768F"/>
    <w:rsid w:val="64122CF5"/>
    <w:rsid w:val="64327476"/>
    <w:rsid w:val="66685407"/>
    <w:rsid w:val="6AA712C3"/>
    <w:rsid w:val="6D535020"/>
    <w:rsid w:val="72EB1D82"/>
    <w:rsid w:val="74025FDA"/>
    <w:rsid w:val="748B3378"/>
    <w:rsid w:val="78613DBD"/>
    <w:rsid w:val="78D00633"/>
    <w:rsid w:val="79A20D69"/>
    <w:rsid w:val="7AFB79BF"/>
    <w:rsid w:val="7B2C125D"/>
    <w:rsid w:val="7CB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7">
    <w:name w:val="红头发文机关标识"/>
    <w:basedOn w:val="1"/>
    <w:qFormat/>
    <w:uiPriority w:val="0"/>
    <w:pPr>
      <w:spacing w:before="1418"/>
      <w:jc w:val="center"/>
    </w:pPr>
    <w:rPr>
      <w:rFonts w:ascii="宋体" w:hAnsi="宋体"/>
      <w:b/>
      <w:color w:val="FF0000"/>
      <w:spacing w:val="80"/>
      <w:w w:val="88"/>
      <w:sz w:val="96"/>
      <w:szCs w:val="44"/>
    </w:rPr>
  </w:style>
  <w:style w:type="paragraph" w:customStyle="1" w:styleId="8">
    <w:name w:val="发文字号"/>
    <w:basedOn w:val="1"/>
    <w:qFormat/>
    <w:uiPriority w:val="0"/>
    <w:pPr>
      <w:jc w:val="center"/>
    </w:pPr>
    <w:rPr>
      <w:rFonts w:ascii="仿宋" w:hAnsi="仿宋" w:eastAsia="仿宋"/>
      <w:sz w:val="30"/>
      <w:szCs w:val="30"/>
    </w:rPr>
  </w:style>
  <w:style w:type="character" w:customStyle="1" w:styleId="9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2018-11-15T06:45:00Z</dcterms:created>
  <dc:creator>连明伟</dc:creator>
  <cp:lastModifiedBy>l</cp:lastModifiedBy>
  <cp:lastPrinted>2021-06-30T02:19:00Z</cp:lastPrinted>
  <dcterms:modified xsi:type="dcterms:W3CDTF">2021-06-30T02:23:58Z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EE719D167FEA449E8E0E888D60405D39</vt:lpwstr>
  </property>
</Properties>
</file>