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7365" w:rsidRDefault="00467365" w:rsidP="00F55BF4">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2pt;height:66pt" fillcolor="red" strokecolor="red">
            <v:shadow color="#868686"/>
            <v:textpath style="font-family:&quot;宋体&quot;;v-text-kern:t" trim="t" fitpath="t" string="中共泉州师范学院委员会"/>
          </v:shape>
        </w:pict>
      </w:r>
    </w:p>
    <w:p w:rsidR="00467365" w:rsidRDefault="00467365" w:rsidP="00F55BF4">
      <w:pPr>
        <w:spacing w:line="480" w:lineRule="exact"/>
        <w:rPr>
          <w:sz w:val="30"/>
          <w:szCs w:val="30"/>
        </w:rPr>
      </w:pPr>
    </w:p>
    <w:p w:rsidR="00467365" w:rsidRPr="003B19CD" w:rsidRDefault="00467365" w:rsidP="00F55BF4">
      <w:pPr>
        <w:spacing w:line="520" w:lineRule="exact"/>
        <w:ind w:firstLineChars="130" w:firstLine="31680"/>
        <w:jc w:val="center"/>
        <w:rPr>
          <w:rFonts w:ascii="仿宋_GB2312" w:eastAsia="仿宋_GB2312"/>
          <w:sz w:val="32"/>
          <w:szCs w:val="32"/>
        </w:rPr>
      </w:pPr>
      <w:r w:rsidRPr="003B19CD">
        <w:rPr>
          <w:rFonts w:ascii="仿宋_GB2312" w:eastAsia="仿宋_GB2312" w:hint="eastAsia"/>
          <w:sz w:val="32"/>
          <w:szCs w:val="32"/>
        </w:rPr>
        <w:t>泉师院委综〔</w:t>
      </w:r>
      <w:r w:rsidRPr="003B19CD">
        <w:rPr>
          <w:rFonts w:ascii="仿宋_GB2312" w:eastAsia="仿宋_GB2312"/>
          <w:sz w:val="32"/>
          <w:szCs w:val="32"/>
        </w:rPr>
        <w:t>201</w:t>
      </w:r>
      <w:r>
        <w:rPr>
          <w:rFonts w:ascii="仿宋_GB2312" w:eastAsia="仿宋_GB2312"/>
          <w:sz w:val="32"/>
          <w:szCs w:val="32"/>
        </w:rPr>
        <w:t>6</w:t>
      </w:r>
      <w:r w:rsidRPr="003B19CD">
        <w:rPr>
          <w:rFonts w:ascii="仿宋_GB2312" w:eastAsia="仿宋_GB2312" w:hint="eastAsia"/>
          <w:sz w:val="32"/>
          <w:szCs w:val="32"/>
        </w:rPr>
        <w:t>〕</w:t>
      </w:r>
      <w:r>
        <w:rPr>
          <w:rFonts w:ascii="仿宋_GB2312" w:eastAsia="仿宋_GB2312"/>
          <w:sz w:val="32"/>
          <w:szCs w:val="32"/>
        </w:rPr>
        <w:t>13</w:t>
      </w:r>
      <w:r w:rsidRPr="003B19CD">
        <w:rPr>
          <w:rFonts w:ascii="仿宋_GB2312" w:eastAsia="仿宋_GB2312" w:hint="eastAsia"/>
          <w:sz w:val="32"/>
          <w:szCs w:val="32"/>
        </w:rPr>
        <w:t>号</w:t>
      </w:r>
    </w:p>
    <w:p w:rsidR="00467365" w:rsidRPr="00F55BF4" w:rsidRDefault="00467365" w:rsidP="00F55BF4">
      <w:pPr>
        <w:spacing w:line="600" w:lineRule="exact"/>
        <w:jc w:val="center"/>
        <w:rPr>
          <w:b/>
          <w:sz w:val="36"/>
        </w:rPr>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225pt;margin-top:8.9pt;width:22pt;height:19pt;z-index:251659776" fillcolor="red" strokecolor="red"/>
        </w:pict>
      </w:r>
      <w:r>
        <w:rPr>
          <w:noProof/>
        </w:rPr>
        <w:pict>
          <v:line id="_x0000_s1029" style="position:absolute;left:0;text-align:left;z-index:251658752" from="270pt,16.7pt" to="457pt,17.25pt" strokecolor="red" strokeweight="2.75pt"/>
        </w:pict>
      </w:r>
      <w:r>
        <w:rPr>
          <w:noProof/>
        </w:rPr>
        <w:pict>
          <v:line id="_x0000_s1030" style="position:absolute;left:0;text-align:left;z-index:251657728" from="0,16.7pt" to="206pt,17.25pt" strokecolor="red" strokeweight="2.75pt"/>
        </w:pict>
      </w:r>
      <w:bookmarkStart w:id="0" w:name="年份"/>
      <w:bookmarkStart w:id="1" w:name="序号"/>
      <w:bookmarkEnd w:id="0"/>
      <w:bookmarkEnd w:id="1"/>
    </w:p>
    <w:p w:rsidR="00467365" w:rsidRDefault="00467365">
      <w:pPr>
        <w:jc w:val="center"/>
        <w:rPr>
          <w:rFonts w:ascii="宋体" w:cs="宋体"/>
          <w:b/>
          <w:bCs/>
          <w:sz w:val="36"/>
          <w:szCs w:val="36"/>
        </w:rPr>
      </w:pPr>
    </w:p>
    <w:p w:rsidR="00467365" w:rsidRDefault="00467365">
      <w:pPr>
        <w:jc w:val="center"/>
        <w:rPr>
          <w:rFonts w:ascii="宋体" w:cs="宋体"/>
          <w:b/>
          <w:bCs/>
          <w:sz w:val="44"/>
          <w:szCs w:val="44"/>
        </w:rPr>
      </w:pPr>
      <w:r>
        <w:rPr>
          <w:rFonts w:ascii="宋体" w:hAnsi="宋体" w:cs="宋体" w:hint="eastAsia"/>
          <w:b/>
          <w:bCs/>
          <w:sz w:val="44"/>
          <w:szCs w:val="44"/>
        </w:rPr>
        <w:t>泉州师范学院关于深入贯彻落实习近平总书记指示精神进一步加强关</w:t>
      </w:r>
      <w:bookmarkStart w:id="2" w:name="_GoBack"/>
      <w:bookmarkEnd w:id="2"/>
      <w:r>
        <w:rPr>
          <w:rFonts w:ascii="宋体" w:hAnsi="宋体" w:cs="宋体" w:hint="eastAsia"/>
          <w:b/>
          <w:bCs/>
          <w:sz w:val="44"/>
          <w:szCs w:val="44"/>
        </w:rPr>
        <w:t>心下一代工作的意见</w:t>
      </w:r>
    </w:p>
    <w:p w:rsidR="00467365" w:rsidRDefault="00467365">
      <w:pPr>
        <w:spacing w:line="500" w:lineRule="exact"/>
        <w:ind w:firstLine="560"/>
        <w:jc w:val="left"/>
        <w:rPr>
          <w:rFonts w:ascii="仿宋_GB2312" w:eastAsia="仿宋_GB2312" w:hAnsi="仿宋_GB2312" w:cs="仿宋_GB2312"/>
          <w:sz w:val="30"/>
          <w:szCs w:val="30"/>
        </w:rPr>
      </w:pPr>
    </w:p>
    <w:p w:rsidR="00467365" w:rsidRDefault="00467365">
      <w:pPr>
        <w:spacing w:line="500" w:lineRule="exact"/>
        <w:jc w:val="left"/>
        <w:rPr>
          <w:rFonts w:ascii="仿宋" w:eastAsia="仿宋" w:hAnsi="仿宋" w:cs="仿宋"/>
          <w:sz w:val="32"/>
          <w:szCs w:val="32"/>
        </w:rPr>
      </w:pPr>
      <w:r>
        <w:rPr>
          <w:rFonts w:ascii="仿宋" w:eastAsia="仿宋" w:hAnsi="仿宋" w:cs="仿宋" w:hint="eastAsia"/>
          <w:sz w:val="32"/>
          <w:szCs w:val="32"/>
        </w:rPr>
        <w:t>各单位：</w:t>
      </w:r>
      <w:r>
        <w:rPr>
          <w:rFonts w:ascii="仿宋" w:eastAsia="仿宋" w:hAnsi="仿宋" w:cs="仿宋"/>
          <w:sz w:val="32"/>
          <w:szCs w:val="32"/>
        </w:rPr>
        <w:t xml:space="preserve">  </w:t>
      </w:r>
    </w:p>
    <w:p w:rsidR="00467365" w:rsidRDefault="00467365">
      <w:pPr>
        <w:spacing w:line="500" w:lineRule="exact"/>
        <w:ind w:firstLine="560"/>
        <w:jc w:val="left"/>
        <w:rPr>
          <w:rFonts w:ascii="仿宋" w:eastAsia="仿宋" w:hAnsi="仿宋" w:cs="仿宋"/>
          <w:sz w:val="32"/>
          <w:szCs w:val="32"/>
        </w:rPr>
      </w:pPr>
      <w:r>
        <w:rPr>
          <w:rFonts w:ascii="仿宋" w:eastAsia="仿宋" w:hAnsi="仿宋" w:cs="仿宋" w:hint="eastAsia"/>
          <w:sz w:val="32"/>
          <w:szCs w:val="32"/>
        </w:rPr>
        <w:t>为深入学习贯彻落实习近平总书记对关心下一代工作重要指示精神，进一步推进学校关心下一代事业发展，教育引导青年师生更加紧密地团结在以习近平为总书记的党中央周围，志存高远、德才并重，自觉融入党和国家事业发展，自觉践行社会主义核心价值观，现结合我校的实际，提出如下工作意见。</w:t>
      </w:r>
    </w:p>
    <w:p w:rsidR="00467365" w:rsidRDefault="00467365">
      <w:pPr>
        <w:numPr>
          <w:ilvl w:val="0"/>
          <w:numId w:val="1"/>
        </w:numPr>
        <w:spacing w:line="500" w:lineRule="exact"/>
        <w:ind w:firstLine="560"/>
        <w:jc w:val="left"/>
        <w:rPr>
          <w:rFonts w:ascii="黑体" w:eastAsia="黑体" w:hAnsi="黑体" w:cs="黑体"/>
          <w:sz w:val="32"/>
          <w:szCs w:val="32"/>
        </w:rPr>
      </w:pPr>
      <w:r>
        <w:rPr>
          <w:rFonts w:ascii="黑体" w:eastAsia="黑体" w:hAnsi="黑体" w:cs="黑体" w:hint="eastAsia"/>
          <w:sz w:val="32"/>
          <w:szCs w:val="32"/>
        </w:rPr>
        <w:t>提高站位，进一步认识关心下一代工作战略意义</w:t>
      </w:r>
    </w:p>
    <w:p w:rsidR="00467365" w:rsidRDefault="00467365">
      <w:pPr>
        <w:spacing w:line="500" w:lineRule="exact"/>
        <w:ind w:firstLine="560"/>
        <w:jc w:val="left"/>
        <w:rPr>
          <w:rFonts w:ascii="仿宋" w:eastAsia="仿宋" w:hAnsi="仿宋" w:cs="仿宋"/>
          <w:sz w:val="32"/>
          <w:szCs w:val="32"/>
        </w:rPr>
      </w:pPr>
      <w:r>
        <w:rPr>
          <w:rFonts w:ascii="仿宋" w:eastAsia="仿宋" w:hAnsi="仿宋" w:cs="仿宋"/>
          <w:sz w:val="32"/>
          <w:szCs w:val="32"/>
        </w:rPr>
        <w:t>2015</w:t>
      </w:r>
      <w:r>
        <w:rPr>
          <w:rFonts w:ascii="仿宋" w:eastAsia="仿宋" w:hAnsi="仿宋" w:cs="仿宋" w:hint="eastAsia"/>
          <w:sz w:val="32"/>
          <w:szCs w:val="32"/>
        </w:rPr>
        <w:t>年</w:t>
      </w:r>
      <w:r>
        <w:rPr>
          <w:rFonts w:ascii="仿宋" w:eastAsia="仿宋" w:hAnsi="仿宋" w:cs="仿宋"/>
          <w:sz w:val="32"/>
          <w:szCs w:val="32"/>
        </w:rPr>
        <w:t>8</w:t>
      </w:r>
      <w:r>
        <w:rPr>
          <w:rFonts w:ascii="仿宋" w:eastAsia="仿宋" w:hAnsi="仿宋" w:cs="仿宋" w:hint="eastAsia"/>
          <w:sz w:val="32"/>
          <w:szCs w:val="32"/>
        </w:rPr>
        <w:t>月</w:t>
      </w:r>
      <w:r>
        <w:rPr>
          <w:rFonts w:ascii="仿宋" w:eastAsia="仿宋" w:hAnsi="仿宋" w:cs="仿宋"/>
          <w:sz w:val="32"/>
          <w:szCs w:val="32"/>
        </w:rPr>
        <w:t>25</w:t>
      </w:r>
      <w:r>
        <w:rPr>
          <w:rFonts w:ascii="仿宋" w:eastAsia="仿宋" w:hAnsi="仿宋" w:cs="仿宋" w:hint="eastAsia"/>
          <w:sz w:val="32"/>
          <w:szCs w:val="32"/>
        </w:rPr>
        <w:t>日，纪念中国关工委成立</w:t>
      </w:r>
      <w:r>
        <w:rPr>
          <w:rFonts w:ascii="仿宋" w:eastAsia="仿宋" w:hAnsi="仿宋" w:cs="仿宋"/>
          <w:sz w:val="32"/>
          <w:szCs w:val="32"/>
        </w:rPr>
        <w:t>25</w:t>
      </w:r>
      <w:r>
        <w:rPr>
          <w:rFonts w:ascii="仿宋" w:eastAsia="仿宋" w:hAnsi="仿宋" w:cs="仿宋" w:hint="eastAsia"/>
          <w:sz w:val="32"/>
          <w:szCs w:val="32"/>
        </w:rPr>
        <w:t>周年暨全国关心下一代工作表彰大会在北京召开。会前，习近平总书记专门作出重要指示，指出祖国的未来属于下一代，做好关心下一代工作，关系中华民族伟大复兴，要重视和发挥“五老”作用，坚持服务青年师生的正确方向，推动关心下一代事业更好发展；强调各级党委和政府要关心下一代工作，在时代的舞台上老有所为、发光发热。习近平总书记的重要指示内涵丰富，立意高远，凸显了关心下一代工作地位作用，为我们指明了新形势下进一步做好关心下一代工作的重要战略意义。学校各级党组织、各单位和广大“五老”要认真学习领会，坚决贯彻执行。</w:t>
      </w:r>
    </w:p>
    <w:p w:rsidR="00467365" w:rsidRDefault="00467365">
      <w:pPr>
        <w:numPr>
          <w:ilvl w:val="0"/>
          <w:numId w:val="2"/>
        </w:numPr>
        <w:spacing w:line="500" w:lineRule="exact"/>
        <w:ind w:firstLine="640"/>
        <w:jc w:val="left"/>
        <w:rPr>
          <w:rFonts w:ascii="仿宋" w:eastAsia="仿宋" w:hAnsi="仿宋" w:cs="仿宋"/>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深刻认识重要指示是“两个一百年”奋斗目标的行动指南。</w:t>
      </w:r>
      <w:r>
        <w:rPr>
          <w:rFonts w:ascii="仿宋" w:eastAsia="仿宋" w:hAnsi="仿宋" w:cs="仿宋" w:hint="eastAsia"/>
          <w:sz w:val="32"/>
          <w:szCs w:val="32"/>
        </w:rPr>
        <w:t>党的十八大提出“两个一百年”奋斗目标，实现这一宏伟目标，需要全党和全国各族人民的共同努力，更需要一代接一代的青年师生坚定信念、艰苦创业。学校各级党组织、各单位要从确保中国特色社会主义事业后继有人、兴旺发达的高度，增强做好关心下一代事业的使命感、紧迫感。</w:t>
      </w:r>
    </w:p>
    <w:p w:rsidR="00467365" w:rsidRDefault="00467365">
      <w:pPr>
        <w:numPr>
          <w:ilvl w:val="0"/>
          <w:numId w:val="2"/>
        </w:numPr>
        <w:spacing w:line="500" w:lineRule="exact"/>
        <w:ind w:firstLine="640"/>
        <w:jc w:val="left"/>
        <w:rPr>
          <w:rFonts w:ascii="仿宋" w:eastAsia="仿宋" w:hAnsi="仿宋" w:cs="仿宋"/>
          <w:sz w:val="32"/>
          <w:szCs w:val="32"/>
        </w:rPr>
      </w:pPr>
      <w:r>
        <w:rPr>
          <w:rFonts w:ascii="仿宋" w:eastAsia="仿宋" w:hAnsi="仿宋" w:cs="仿宋"/>
          <w:b/>
          <w:bCs/>
          <w:sz w:val="32"/>
          <w:szCs w:val="32"/>
        </w:rPr>
        <w:t xml:space="preserve"> </w:t>
      </w:r>
      <w:r>
        <w:rPr>
          <w:rFonts w:ascii="仿宋" w:eastAsia="仿宋" w:hAnsi="仿宋" w:cs="仿宋" w:hint="eastAsia"/>
          <w:b/>
          <w:bCs/>
          <w:sz w:val="32"/>
          <w:szCs w:val="32"/>
        </w:rPr>
        <w:t>深刻认识重要指示是进一步做好关心下一代工作的强大思想武器。</w:t>
      </w:r>
      <w:r>
        <w:rPr>
          <w:rFonts w:ascii="仿宋" w:eastAsia="仿宋" w:hAnsi="仿宋" w:cs="仿宋" w:hint="eastAsia"/>
          <w:sz w:val="32"/>
          <w:szCs w:val="32"/>
        </w:rPr>
        <w:t>祖国的未来属于下一代，做好关心下一代工作，关系中华民族伟大复兴。学校各级党委、行政和关工委组织要统一思想，凝聚共识，形成合力，共同推动关心下一代工作进一步发展，为实现中华民族伟大复兴“中国梦”打下坚实基础，提供根本保障。</w:t>
      </w:r>
    </w:p>
    <w:p w:rsidR="00467365" w:rsidRDefault="00467365">
      <w:pPr>
        <w:spacing w:line="500" w:lineRule="exact"/>
        <w:ind w:firstLine="642"/>
        <w:jc w:val="left"/>
        <w:rPr>
          <w:rFonts w:ascii="仿宋" w:eastAsia="仿宋" w:hAnsi="仿宋" w:cs="仿宋"/>
          <w:sz w:val="32"/>
          <w:szCs w:val="32"/>
        </w:rPr>
      </w:pPr>
      <w:r>
        <w:rPr>
          <w:rFonts w:ascii="仿宋" w:eastAsia="仿宋" w:hAnsi="仿宋" w:cs="仿宋"/>
          <w:b/>
          <w:bCs/>
          <w:sz w:val="32"/>
          <w:szCs w:val="32"/>
        </w:rPr>
        <w:t xml:space="preserve">3. </w:t>
      </w:r>
      <w:r>
        <w:rPr>
          <w:rFonts w:ascii="仿宋" w:eastAsia="仿宋" w:hAnsi="仿宋" w:cs="仿宋" w:hint="eastAsia"/>
          <w:b/>
          <w:bCs/>
          <w:sz w:val="32"/>
          <w:szCs w:val="32"/>
        </w:rPr>
        <w:t>深刻认识重要指示是践行社会主义核心价值观的内涵支撑。</w:t>
      </w:r>
      <w:r>
        <w:rPr>
          <w:rFonts w:ascii="仿宋" w:eastAsia="仿宋" w:hAnsi="仿宋" w:cs="仿宋" w:hint="eastAsia"/>
          <w:sz w:val="32"/>
          <w:szCs w:val="32"/>
        </w:rPr>
        <w:t>习近平总书记提出的“坚持服务青年师生的正确方向，着力加强青年师生思想道德建设，引导青年师生树立和践行社会主义核心价值观，团结教育广大青年师生听党话、跟党走”的重要任务，是对学校各级党组织、各单位做好关心下一代工作的基本要求，是在广大青年师生中开展学习和践行社会效益核心价值观的内涵支撑。要根据习近平总书记的要求，引导青年师生确立和践行社会主义核心价值观，坚持不懈地把关心下一代健康成长的价值取向工作抓紧抓好。</w:t>
      </w:r>
    </w:p>
    <w:p w:rsidR="00467365" w:rsidRDefault="00467365">
      <w:pPr>
        <w:numPr>
          <w:ilvl w:val="0"/>
          <w:numId w:val="1"/>
        </w:numPr>
        <w:spacing w:line="500" w:lineRule="exact"/>
        <w:ind w:firstLine="560"/>
        <w:jc w:val="left"/>
        <w:rPr>
          <w:rFonts w:ascii="黑体" w:eastAsia="黑体" w:hAnsi="黑体" w:cs="黑体"/>
          <w:sz w:val="32"/>
          <w:szCs w:val="32"/>
        </w:rPr>
      </w:pPr>
      <w:r>
        <w:rPr>
          <w:rFonts w:ascii="黑体" w:eastAsia="黑体" w:hAnsi="黑体" w:cs="黑体" w:hint="eastAsia"/>
          <w:sz w:val="32"/>
          <w:szCs w:val="32"/>
        </w:rPr>
        <w:t>抓住重点，进一步形成关心下一代工作整体合力</w:t>
      </w:r>
    </w:p>
    <w:p w:rsidR="00467365" w:rsidRDefault="00467365">
      <w:pPr>
        <w:spacing w:line="500" w:lineRule="exact"/>
        <w:ind w:firstLine="642"/>
        <w:jc w:val="left"/>
        <w:rPr>
          <w:rFonts w:ascii="仿宋" w:eastAsia="仿宋" w:hAnsi="仿宋" w:cs="仿宋"/>
          <w:sz w:val="32"/>
          <w:szCs w:val="32"/>
        </w:rPr>
      </w:pPr>
      <w:r>
        <w:rPr>
          <w:rFonts w:ascii="仿宋" w:eastAsia="仿宋" w:hAnsi="仿宋" w:cs="仿宋" w:hint="eastAsia"/>
          <w:sz w:val="32"/>
          <w:szCs w:val="32"/>
        </w:rPr>
        <w:t>关心下一代工作是一项系统工程，需要全校上下的共同努力。各单位要找准角色定位，强化责任分工，牢牢把握新时期青年师生工作的特点和规律，从更高的站位、更深的层次组织和动员更广的参与面；进一步形成工作合力，以更贴近实际、贴近生活、贴近青年师生的理念和方式，推进学校关心下一代工作的创新发展、跨越发展，推进社会主义核心价值观教育，努力为青年师生做好事、办实事、解难事，提高关心下一代工作的时代性、针对性和实效性。</w:t>
      </w:r>
    </w:p>
    <w:p w:rsidR="00467365" w:rsidRDefault="00467365">
      <w:pPr>
        <w:spacing w:line="500" w:lineRule="exact"/>
        <w:ind w:firstLine="642"/>
        <w:jc w:val="left"/>
        <w:rPr>
          <w:rFonts w:ascii="仿宋" w:eastAsia="仿宋" w:hAnsi="仿宋" w:cs="仿宋"/>
          <w:sz w:val="32"/>
          <w:szCs w:val="32"/>
        </w:rPr>
      </w:pPr>
      <w:r>
        <w:rPr>
          <w:rFonts w:ascii="仿宋" w:eastAsia="仿宋" w:hAnsi="仿宋" w:cs="仿宋"/>
          <w:b/>
          <w:bCs/>
          <w:sz w:val="32"/>
          <w:szCs w:val="32"/>
        </w:rPr>
        <w:t xml:space="preserve">1. </w:t>
      </w:r>
      <w:r>
        <w:rPr>
          <w:rFonts w:ascii="仿宋" w:eastAsia="仿宋" w:hAnsi="仿宋" w:cs="仿宋" w:hint="eastAsia"/>
          <w:b/>
          <w:bCs/>
          <w:sz w:val="32"/>
          <w:szCs w:val="32"/>
        </w:rPr>
        <w:t>坚持不懈开展青年师生思想道德教育，引导青年师生树立和践行社会主义核心价值观。</w:t>
      </w:r>
      <w:r>
        <w:rPr>
          <w:rFonts w:ascii="仿宋" w:eastAsia="仿宋" w:hAnsi="仿宋" w:cs="仿宋" w:hint="eastAsia"/>
          <w:sz w:val="32"/>
          <w:szCs w:val="32"/>
        </w:rPr>
        <w:t>要紧密结合各自职能，把关心下一代工作有机融入日常活动，坚持用社会主义核心价值观引领青年师生，把全面提高青年师生思想道德素质、科学文化素质和身心健康作为工作重点，引导青年师生坚定理想信念，坚决听党话、跟党走；要根据党中央的部署，配合主渠道，深入开展内容鲜明、形式新颖、务求实效的主题教育活动，着力在认知认同上抓培育，在知行统一上抓践行，引导青年师生从小事做起、从点滴做起，树立高尚思想，养成良好品德；要坚持探索创新，既发挥传统教育优势，讲好中国故事、弘扬中国精神、传播中国好声音，也发挥新技术、新媒体的优势，营造全校师生共同关注培育青年师生社会主义核心价值观的浓厚氛围。</w:t>
      </w:r>
    </w:p>
    <w:p w:rsidR="00467365" w:rsidRDefault="00467365">
      <w:pPr>
        <w:spacing w:line="500" w:lineRule="exact"/>
        <w:ind w:firstLine="642"/>
        <w:jc w:val="left"/>
        <w:rPr>
          <w:rFonts w:ascii="仿宋" w:eastAsia="仿宋" w:hAnsi="仿宋" w:cs="仿宋"/>
          <w:sz w:val="32"/>
          <w:szCs w:val="32"/>
        </w:rPr>
      </w:pPr>
      <w:r>
        <w:rPr>
          <w:rFonts w:ascii="仿宋" w:eastAsia="仿宋" w:hAnsi="仿宋" w:cs="仿宋"/>
          <w:b/>
          <w:bCs/>
          <w:sz w:val="32"/>
          <w:szCs w:val="32"/>
        </w:rPr>
        <w:t xml:space="preserve">2. </w:t>
      </w:r>
      <w:r>
        <w:rPr>
          <w:rFonts w:ascii="仿宋" w:eastAsia="仿宋" w:hAnsi="仿宋" w:cs="仿宋" w:hint="eastAsia"/>
          <w:b/>
          <w:bCs/>
          <w:sz w:val="32"/>
          <w:szCs w:val="32"/>
        </w:rPr>
        <w:t>构建学校、家庭、社会“三位一体”教育体系，切实打造青年师生健康成长的良好环境。</w:t>
      </w:r>
      <w:r>
        <w:rPr>
          <w:rFonts w:ascii="仿宋" w:eastAsia="仿宋" w:hAnsi="仿宋" w:cs="仿宋" w:hint="eastAsia"/>
          <w:sz w:val="32"/>
          <w:szCs w:val="32"/>
        </w:rPr>
        <w:t>各部门和二级学院要高度重视对新时期学校、家庭、社会“三结合”教育的特点、理念和方法研究，改革和改进管理模式、运行机制，逐步构建全校覆盖、分级负责、上下联动的教育工作体系；要加强青年师生社会教育、实践、活动阵地建设，探索发挥“五老”主体作用，真正体现老少共建、共学、共促、共乐的成效；不断创新活动载体和教育方式，继续在学校德育工作、校园周边环境治理、法制文明教育、家庭教育指导、心理健康咨询等方面形成合力，努力为青年师生成长创造和谐、安定、健康向上的环境。</w:t>
      </w:r>
    </w:p>
    <w:p w:rsidR="00467365" w:rsidRDefault="00467365">
      <w:pPr>
        <w:spacing w:line="500" w:lineRule="exact"/>
        <w:ind w:firstLine="642"/>
        <w:jc w:val="left"/>
        <w:rPr>
          <w:rFonts w:ascii="仿宋" w:eastAsia="仿宋" w:hAnsi="仿宋" w:cs="仿宋"/>
          <w:sz w:val="32"/>
          <w:szCs w:val="32"/>
        </w:rPr>
      </w:pPr>
      <w:r>
        <w:rPr>
          <w:rFonts w:ascii="仿宋" w:eastAsia="仿宋" w:hAnsi="仿宋" w:cs="仿宋"/>
          <w:b/>
          <w:bCs/>
          <w:sz w:val="32"/>
          <w:szCs w:val="32"/>
        </w:rPr>
        <w:t xml:space="preserve">3. </w:t>
      </w:r>
      <w:r>
        <w:rPr>
          <w:rFonts w:ascii="仿宋" w:eastAsia="仿宋" w:hAnsi="仿宋" w:cs="仿宋" w:hint="eastAsia"/>
          <w:b/>
          <w:bCs/>
          <w:sz w:val="32"/>
          <w:szCs w:val="32"/>
        </w:rPr>
        <w:t>创新管理形式，切实为青年师生做好事、办实事、解难事。</w:t>
      </w:r>
      <w:r>
        <w:rPr>
          <w:rFonts w:ascii="仿宋" w:eastAsia="仿宋" w:hAnsi="仿宋" w:cs="仿宋" w:hint="eastAsia"/>
          <w:sz w:val="32"/>
          <w:szCs w:val="32"/>
        </w:rPr>
        <w:t>老干部、老战士、老专家、老教师、老模范等“五老”是革命、建设和改革开放的见证人、亲历者，他们具有政治、经验、威望的优势。通过关工委这个平台，把生活在青年师生身边的“五老”广泛地组织起来，以“老少结对”等形式把一老一少有机连接起来。各职能部门和二级学院要强化责任意识，为老同志发挥作用创造条件、提供平台，支持他们积极参与学校管理工作，协助做好青年师生的关爱、帮扶、帮教和服务工作，特别要积极化解青年师生中可能引发的矛盾和问题，重视帮扶困难学生、问题学生，切实为他们解决生活、学习上的问题，促进学校和谐稳定。</w:t>
      </w:r>
    </w:p>
    <w:p w:rsidR="00467365" w:rsidRDefault="00467365" w:rsidP="00F55BF4">
      <w:pPr>
        <w:spacing w:line="500" w:lineRule="exact"/>
        <w:ind w:firstLineChars="200" w:firstLine="31680"/>
        <w:rPr>
          <w:rFonts w:ascii="黑体" w:eastAsia="黑体" w:hAnsi="黑体" w:cs="黑体"/>
          <w:sz w:val="32"/>
          <w:szCs w:val="32"/>
        </w:rPr>
      </w:pPr>
      <w:r>
        <w:rPr>
          <w:rFonts w:ascii="黑体" w:eastAsia="黑体" w:hAnsi="黑体" w:cs="黑体" w:hint="eastAsia"/>
          <w:sz w:val="32"/>
          <w:szCs w:val="32"/>
        </w:rPr>
        <w:t>三、加强建设，进一步激发关心下一代工作队伍活力</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hint="eastAsia"/>
          <w:sz w:val="32"/>
          <w:szCs w:val="32"/>
        </w:rPr>
        <w:t>做好关心下一代工作应立足当前、着眼长远。要全面推动校、院二级关工委组织建设，进一步激发队伍工作活力，打造群策群力干事业，同心同德谋发展的生动局面。</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b/>
          <w:sz w:val="32"/>
          <w:szCs w:val="32"/>
        </w:rPr>
        <w:t>1</w:t>
      </w:r>
      <w:r>
        <w:rPr>
          <w:rFonts w:ascii="仿宋" w:eastAsia="仿宋" w:hAnsi="仿宋" w:cs="仿宋" w:hint="eastAsia"/>
          <w:b/>
          <w:sz w:val="32"/>
          <w:szCs w:val="32"/>
        </w:rPr>
        <w:t>．健全组织网络。</w:t>
      </w:r>
      <w:r>
        <w:rPr>
          <w:rFonts w:ascii="仿宋" w:eastAsia="仿宋" w:hAnsi="仿宋" w:cs="仿宋" w:hint="eastAsia"/>
          <w:sz w:val="32"/>
          <w:szCs w:val="32"/>
        </w:rPr>
        <w:t>把关工委建设纳入“党建带群建”范畴，探索“党建带关工委建设”运行路径和方式方法，做到同步研究、部署、推进、考核。明确党组织对关工委的领导责任，在人员配备、场所设备、工作经费、开展活动等方面予以保障。着力打造活动丰富、制度健全、特色鲜明、成效显著的关工委组织。各二级学院应抓紧配齐配强二级关工委领导班子和工作机构，应建而未建关心下一代工作组织或不支持关工委工作的单位，不得参与各级“先进基层党组织”等评选活动，单位负责人不得作为党群先进个人的推荐对象。</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b/>
          <w:sz w:val="32"/>
          <w:szCs w:val="32"/>
        </w:rPr>
        <w:t>2</w:t>
      </w:r>
      <w:r>
        <w:rPr>
          <w:rFonts w:ascii="仿宋" w:eastAsia="仿宋" w:hAnsi="仿宋" w:cs="仿宋" w:hint="eastAsia"/>
          <w:b/>
          <w:sz w:val="32"/>
          <w:szCs w:val="32"/>
        </w:rPr>
        <w:t>．壮大“五老”队伍。</w:t>
      </w:r>
      <w:r>
        <w:rPr>
          <w:rFonts w:ascii="仿宋" w:eastAsia="仿宋" w:hAnsi="仿宋" w:cs="仿宋" w:hint="eastAsia"/>
          <w:sz w:val="32"/>
          <w:szCs w:val="32"/>
        </w:rPr>
        <w:t>各二级单位和相关部门在班子换届、人事调整时，要统筹考虑、同步调整充实，选强配齐关工委领导班子和工作机构。要注重物色刚从领导岗位退下来的老同志到关工委任职，形成正常的人员交替制度。同时，广泛吸收身体健康、能力较强、热心服务青年师生的新近退休和将要退休的老同志参加关工委工作，进一步稳定、壮大关心下一代的队伍力量。</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b/>
          <w:sz w:val="32"/>
          <w:szCs w:val="32"/>
        </w:rPr>
        <w:t>3</w:t>
      </w:r>
      <w:r>
        <w:rPr>
          <w:rFonts w:ascii="仿宋" w:eastAsia="仿宋" w:hAnsi="仿宋" w:cs="仿宋" w:hint="eastAsia"/>
          <w:b/>
          <w:sz w:val="32"/>
          <w:szCs w:val="32"/>
        </w:rPr>
        <w:t>．提升队伍素质。</w:t>
      </w:r>
      <w:r>
        <w:rPr>
          <w:rFonts w:ascii="仿宋" w:eastAsia="仿宋" w:hAnsi="仿宋" w:cs="仿宋" w:hint="eastAsia"/>
          <w:sz w:val="32"/>
          <w:szCs w:val="32"/>
        </w:rPr>
        <w:t>党委组织部门要把关工委主要领导列入培训计划。校、院二级关工委要坚持学习、会议、调研、培训等制度，举办培训班或“以会代训”等形式，学习新理论、树立新观念，学习工作业务、交流工作经验，提高理论水平、提升工作层次，切实打造一支素质高、作风优、业务强的工作队伍。</w:t>
      </w:r>
    </w:p>
    <w:p w:rsidR="00467365" w:rsidRDefault="00467365" w:rsidP="00F55BF4">
      <w:pPr>
        <w:spacing w:line="500" w:lineRule="exact"/>
        <w:ind w:firstLineChars="200" w:firstLine="31680"/>
        <w:rPr>
          <w:rFonts w:ascii="黑体" w:eastAsia="黑体" w:hAnsi="黑体" w:cs="黑体"/>
          <w:sz w:val="32"/>
          <w:szCs w:val="32"/>
        </w:rPr>
      </w:pPr>
      <w:r>
        <w:rPr>
          <w:rFonts w:ascii="黑体" w:eastAsia="黑体" w:hAnsi="黑体" w:cs="黑体" w:hint="eastAsia"/>
          <w:sz w:val="32"/>
          <w:szCs w:val="32"/>
        </w:rPr>
        <w:t>四、夯实基础，进一步强化关工委工作的保障机制</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hint="eastAsia"/>
          <w:sz w:val="32"/>
          <w:szCs w:val="32"/>
        </w:rPr>
        <w:t>要牢固树立关工委工作是教育工作的重要组成部分的观念，真心实意地关心、重视、支持关工委工作。</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b/>
          <w:sz w:val="32"/>
          <w:szCs w:val="32"/>
        </w:rPr>
        <w:t>1</w:t>
      </w:r>
      <w:r>
        <w:rPr>
          <w:rFonts w:ascii="仿宋" w:eastAsia="仿宋" w:hAnsi="仿宋" w:cs="仿宋" w:hint="eastAsia"/>
          <w:b/>
          <w:sz w:val="32"/>
          <w:szCs w:val="32"/>
        </w:rPr>
        <w:t>．着力完善工作制度。</w:t>
      </w:r>
      <w:r>
        <w:rPr>
          <w:rFonts w:ascii="仿宋" w:eastAsia="仿宋" w:hAnsi="仿宋" w:cs="仿宋" w:hint="eastAsia"/>
          <w:sz w:val="32"/>
          <w:szCs w:val="32"/>
        </w:rPr>
        <w:t>要根据中央、省委和上级关工委会议精神，按照从严治党的要求，结合学校的实际，进一步打造校、院两级关工委，形成“党委统一领导，党政群齐抓共管，有关部门密切配合，全校师生共同参与”的工作格局。</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b/>
          <w:sz w:val="32"/>
          <w:szCs w:val="32"/>
        </w:rPr>
        <w:t>2</w:t>
      </w:r>
      <w:r>
        <w:rPr>
          <w:rFonts w:ascii="仿宋" w:eastAsia="仿宋" w:hAnsi="仿宋" w:cs="仿宋" w:hint="eastAsia"/>
          <w:b/>
          <w:sz w:val="32"/>
          <w:szCs w:val="32"/>
        </w:rPr>
        <w:t>．加强重视组织领导。</w:t>
      </w:r>
      <w:r>
        <w:rPr>
          <w:rFonts w:ascii="仿宋" w:eastAsia="仿宋" w:hAnsi="仿宋" w:cs="仿宋" w:hint="eastAsia"/>
          <w:sz w:val="32"/>
          <w:szCs w:val="32"/>
        </w:rPr>
        <w:t>校、院党政要进一步加大关心下一代工作的领导力度，把关工委工作纳入本级党政工作重要议事日程，纳入学校精神文明建设总体规划，纳入党建检查考核内容，做到统一宣传发动、计划部署、检查督导、总结评比和表彰奖励。</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b/>
          <w:sz w:val="32"/>
          <w:szCs w:val="32"/>
        </w:rPr>
        <w:t>3</w:t>
      </w:r>
      <w:r>
        <w:rPr>
          <w:rFonts w:ascii="仿宋" w:eastAsia="仿宋" w:hAnsi="仿宋" w:cs="仿宋" w:hint="eastAsia"/>
          <w:b/>
          <w:sz w:val="32"/>
          <w:szCs w:val="32"/>
        </w:rPr>
        <w:t>．强化协调联动机制。</w:t>
      </w:r>
      <w:r>
        <w:rPr>
          <w:rFonts w:ascii="仿宋" w:eastAsia="仿宋" w:hAnsi="仿宋" w:cs="仿宋" w:hint="eastAsia"/>
          <w:sz w:val="32"/>
          <w:szCs w:val="32"/>
        </w:rPr>
        <w:t>坚持校、院“双层”联席会议制度，通报情况、交流经验、研究工作、解决难题、合力推进。学校要在党政分管领导主持下，每年至少召开一次关心下一代工作创建活动联席会议，二级学院在同级党委领导的主持下，每学期召开一次相应的联席会议。兼任校、院关工委职务的有关党政部门、群团组织负责同志，要结合自身业务，主动地参加关心下一代工作。</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b/>
          <w:sz w:val="32"/>
          <w:szCs w:val="32"/>
        </w:rPr>
        <w:t>4</w:t>
      </w:r>
      <w:r>
        <w:rPr>
          <w:rFonts w:ascii="仿宋" w:eastAsia="仿宋" w:hAnsi="仿宋" w:cs="仿宋" w:hint="eastAsia"/>
          <w:b/>
          <w:sz w:val="32"/>
          <w:szCs w:val="32"/>
        </w:rPr>
        <w:t>．优化关爱保障机制。</w:t>
      </w:r>
      <w:r>
        <w:rPr>
          <w:rFonts w:ascii="仿宋" w:eastAsia="仿宋" w:hAnsi="仿宋" w:cs="仿宋" w:hint="eastAsia"/>
          <w:sz w:val="32"/>
          <w:szCs w:val="32"/>
        </w:rPr>
        <w:t>按照上级有关文件规定，积极为关工委组织开展工作和活动创造更优越的条件，做到人员队伍、工作经费、办公条件、保障到位。工作经费要纳入学校经费预算安排，并根据关工委工作需要适时增加。对驻会的离退休老同志按照福建省财政厅　福建省关心下一代工作委员会《进一步贯彻落实省委办省府办</w:t>
      </w:r>
      <w:r>
        <w:rPr>
          <w:rFonts w:ascii="仿宋" w:eastAsia="仿宋" w:hAnsi="仿宋" w:cs="仿宋"/>
          <w:sz w:val="32"/>
          <w:szCs w:val="32"/>
        </w:rPr>
        <w:t>&lt;</w:t>
      </w:r>
      <w:r>
        <w:rPr>
          <w:rFonts w:ascii="仿宋" w:eastAsia="仿宋" w:hAnsi="仿宋" w:cs="仿宋" w:hint="eastAsia"/>
          <w:sz w:val="32"/>
          <w:szCs w:val="32"/>
        </w:rPr>
        <w:t>关于加强基层关心下一代工作意见</w:t>
      </w:r>
      <w:r>
        <w:rPr>
          <w:rFonts w:ascii="仿宋" w:eastAsia="仿宋" w:hAnsi="仿宋" w:cs="仿宋"/>
          <w:sz w:val="32"/>
          <w:szCs w:val="32"/>
        </w:rPr>
        <w:t>&gt;</w:t>
      </w:r>
      <w:r>
        <w:rPr>
          <w:rFonts w:ascii="仿宋" w:eastAsia="仿宋" w:hAnsi="仿宋" w:cs="仿宋" w:hint="eastAsia"/>
          <w:sz w:val="32"/>
          <w:szCs w:val="32"/>
        </w:rPr>
        <w:t>的通知》（闽财行</w:t>
      </w:r>
      <w:r>
        <w:rPr>
          <w:rFonts w:ascii="仿宋" w:eastAsia="仿宋" w:hAnsi="仿宋" w:cs="仿宋"/>
          <w:sz w:val="32"/>
          <w:szCs w:val="32"/>
        </w:rPr>
        <w:t>[2013]32</w:t>
      </w:r>
      <w:r>
        <w:rPr>
          <w:rFonts w:ascii="仿宋" w:eastAsia="仿宋" w:hAnsi="仿宋" w:cs="仿宋" w:hint="eastAsia"/>
          <w:sz w:val="32"/>
          <w:szCs w:val="32"/>
        </w:rPr>
        <w:t>号）文件要求，落实给予适当补贴的政策。要进一步重视和加强关工委秘书处机构建设，保证有具体人员负责抓好各项工作落实，并要有专人为老同志开展工作提供服务。要树立尊重、爱护、学习、发挥“五老”观念，在工作上给予支持、生活上给予照顾、情感上给予关怀，形成“五老”关爱工作机制。要关心关工委专、兼职干部的培养和成长。</w:t>
      </w:r>
    </w:p>
    <w:p w:rsidR="00467365" w:rsidRDefault="00467365" w:rsidP="00F55BF4">
      <w:pPr>
        <w:spacing w:line="500" w:lineRule="exact"/>
        <w:ind w:firstLineChars="200" w:firstLine="31680"/>
        <w:rPr>
          <w:rFonts w:ascii="仿宋" w:eastAsia="仿宋" w:hAnsi="仿宋" w:cs="仿宋"/>
          <w:sz w:val="32"/>
          <w:szCs w:val="32"/>
        </w:rPr>
      </w:pPr>
      <w:r>
        <w:rPr>
          <w:rFonts w:ascii="仿宋" w:eastAsia="仿宋" w:hAnsi="仿宋" w:cs="仿宋"/>
          <w:b/>
          <w:sz w:val="32"/>
          <w:szCs w:val="32"/>
        </w:rPr>
        <w:t>5</w:t>
      </w:r>
      <w:r>
        <w:rPr>
          <w:rFonts w:ascii="仿宋" w:eastAsia="仿宋" w:hAnsi="仿宋" w:cs="仿宋" w:hint="eastAsia"/>
          <w:b/>
          <w:sz w:val="32"/>
          <w:szCs w:val="32"/>
        </w:rPr>
        <w:t>．加强宣传引导工作。</w:t>
      </w:r>
      <w:r>
        <w:rPr>
          <w:rFonts w:ascii="仿宋" w:eastAsia="仿宋" w:hAnsi="仿宋" w:cs="仿宋" w:hint="eastAsia"/>
          <w:sz w:val="32"/>
          <w:szCs w:val="32"/>
        </w:rPr>
        <w:t>学校宣传部门要把关心下一代工作列入宣传报道计划，做到有领导分管，有专人负责。要定期或不定期地对关心下一代工作中涌现出来的“五老”精神、社会各界热心支持和参与共建、促进青年师生健康成长生动事迹的宣传报道，积极营造全校上下共同关心下一代健康成长的深厚氛围。</w:t>
      </w:r>
    </w:p>
    <w:p w:rsidR="00467365" w:rsidRDefault="00467365" w:rsidP="00F55BF4">
      <w:pPr>
        <w:spacing w:line="500" w:lineRule="exact"/>
        <w:ind w:firstLineChars="200" w:firstLine="31680"/>
        <w:rPr>
          <w:rFonts w:ascii="仿宋" w:eastAsia="仿宋" w:hAnsi="仿宋" w:cs="仿宋"/>
          <w:sz w:val="32"/>
          <w:szCs w:val="32"/>
        </w:rPr>
      </w:pPr>
    </w:p>
    <w:p w:rsidR="00467365" w:rsidRDefault="00467365" w:rsidP="00F55BF4">
      <w:pPr>
        <w:spacing w:line="500" w:lineRule="exact"/>
        <w:ind w:firstLineChars="200" w:firstLine="31680"/>
        <w:rPr>
          <w:rFonts w:ascii="仿宋" w:eastAsia="仿宋" w:hAnsi="仿宋" w:cs="仿宋"/>
          <w:sz w:val="32"/>
          <w:szCs w:val="32"/>
        </w:rPr>
      </w:pPr>
    </w:p>
    <w:p w:rsidR="00467365" w:rsidRDefault="00467365" w:rsidP="00F55BF4">
      <w:pPr>
        <w:spacing w:line="500" w:lineRule="exact"/>
        <w:ind w:firstLineChars="200" w:firstLine="31680"/>
        <w:rPr>
          <w:rFonts w:ascii="仿宋" w:eastAsia="仿宋" w:hAnsi="仿宋" w:cs="仿宋"/>
          <w:sz w:val="32"/>
          <w:szCs w:val="32"/>
        </w:rPr>
      </w:pPr>
    </w:p>
    <w:p w:rsidR="00467365" w:rsidRDefault="00467365" w:rsidP="00F55BF4">
      <w:pPr>
        <w:spacing w:line="500" w:lineRule="exact"/>
        <w:ind w:firstLineChars="200" w:firstLine="31680"/>
        <w:rPr>
          <w:rFonts w:ascii="仿宋" w:eastAsia="仿宋" w:hAnsi="仿宋" w:cs="仿宋"/>
          <w:sz w:val="32"/>
          <w:szCs w:val="32"/>
        </w:rPr>
      </w:pPr>
    </w:p>
    <w:p w:rsidR="00467365" w:rsidRDefault="00467365">
      <w:pPr>
        <w:spacing w:line="500" w:lineRule="exact"/>
        <w:ind w:right="640"/>
        <w:rPr>
          <w:rFonts w:ascii="仿宋" w:eastAsia="仿宋" w:hAnsi="仿宋" w:cs="仿宋"/>
          <w:sz w:val="32"/>
          <w:szCs w:val="32"/>
        </w:rPr>
      </w:pPr>
      <w:r>
        <w:rPr>
          <w:rFonts w:ascii="仿宋" w:eastAsia="仿宋" w:hAnsi="仿宋" w:cs="仿宋" w:hint="eastAsia"/>
          <w:sz w:val="32"/>
          <w:szCs w:val="32"/>
        </w:rPr>
        <w:t>中共泉州师范学院委员会</w:t>
      </w:r>
      <w:r>
        <w:rPr>
          <w:rFonts w:ascii="仿宋" w:eastAsia="仿宋" w:hAnsi="仿宋" w:cs="仿宋"/>
          <w:sz w:val="32"/>
          <w:szCs w:val="32"/>
        </w:rPr>
        <w:t xml:space="preserve">              </w:t>
      </w:r>
      <w:r>
        <w:rPr>
          <w:rFonts w:ascii="仿宋" w:eastAsia="仿宋" w:hAnsi="仿宋" w:cs="仿宋" w:hint="eastAsia"/>
          <w:sz w:val="32"/>
          <w:szCs w:val="32"/>
        </w:rPr>
        <w:t>泉州师范学院</w:t>
      </w:r>
      <w:r>
        <w:rPr>
          <w:rFonts w:ascii="仿宋" w:eastAsia="仿宋" w:hAnsi="仿宋" w:cs="仿宋"/>
          <w:spacing w:val="40"/>
          <w:sz w:val="32"/>
          <w:szCs w:val="32"/>
        </w:rPr>
        <w:t xml:space="preserve"> </w:t>
      </w:r>
    </w:p>
    <w:p w:rsidR="00467365" w:rsidRDefault="00467365" w:rsidP="00F55BF4">
      <w:pPr>
        <w:spacing w:line="500" w:lineRule="exact"/>
        <w:ind w:right="640" w:firstLineChars="200" w:firstLine="31680"/>
        <w:jc w:val="center"/>
        <w:rPr>
          <w:rFonts w:ascii="仿宋" w:eastAsia="仿宋" w:hAnsi="仿宋" w:cs="仿宋"/>
          <w:spacing w:val="40"/>
          <w:sz w:val="32"/>
          <w:szCs w:val="32"/>
        </w:rPr>
      </w:pPr>
      <w:r>
        <w:rPr>
          <w:rFonts w:ascii="仿宋" w:eastAsia="仿宋" w:hAnsi="仿宋" w:cs="仿宋"/>
          <w:spacing w:val="40"/>
          <w:sz w:val="32"/>
          <w:szCs w:val="32"/>
        </w:rPr>
        <w:t xml:space="preserve">             </w:t>
      </w:r>
    </w:p>
    <w:p w:rsidR="00467365" w:rsidRDefault="00467365" w:rsidP="00F55BF4">
      <w:pPr>
        <w:spacing w:line="500" w:lineRule="exact"/>
        <w:ind w:right="640" w:firstLineChars="200" w:firstLine="31680"/>
        <w:jc w:val="center"/>
        <w:rPr>
          <w:rFonts w:ascii="仿宋" w:eastAsia="仿宋" w:hAnsi="仿宋" w:cs="仿宋"/>
          <w:sz w:val="30"/>
          <w:szCs w:val="30"/>
        </w:rPr>
      </w:pPr>
      <w:r>
        <w:rPr>
          <w:rFonts w:ascii="仿宋" w:eastAsia="仿宋" w:hAnsi="仿宋" w:cs="仿宋"/>
          <w:sz w:val="32"/>
          <w:szCs w:val="32"/>
        </w:rPr>
        <w:t xml:space="preserve">                             2016</w:t>
      </w:r>
      <w:r>
        <w:rPr>
          <w:rFonts w:ascii="仿宋" w:eastAsia="仿宋" w:hAnsi="仿宋" w:cs="仿宋" w:hint="eastAsia"/>
          <w:sz w:val="32"/>
          <w:szCs w:val="32"/>
        </w:rPr>
        <w:t>年</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w:t>
      </w:r>
      <w:r>
        <w:rPr>
          <w:rFonts w:ascii="仿宋" w:eastAsia="仿宋" w:hAnsi="仿宋" w:cs="仿宋"/>
          <w:sz w:val="32"/>
          <w:szCs w:val="32"/>
        </w:rPr>
        <w:t xml:space="preserve"> </w:t>
      </w:r>
    </w:p>
    <w:p w:rsidR="00467365" w:rsidRDefault="00467365" w:rsidP="00F703F4">
      <w:pPr>
        <w:spacing w:line="500" w:lineRule="exact"/>
        <w:ind w:right="640"/>
        <w:rPr>
          <w:rFonts w:ascii="仿宋" w:eastAsia="仿宋" w:hAnsi="仿宋" w:cs="仿宋"/>
          <w:sz w:val="30"/>
          <w:szCs w:val="30"/>
        </w:rPr>
      </w:pPr>
    </w:p>
    <w:p w:rsidR="00467365" w:rsidRDefault="00467365">
      <w:pPr>
        <w:jc w:val="right"/>
        <w:rPr>
          <w:rFonts w:ascii="仿宋" w:eastAsia="仿宋" w:hAnsi="仿宋" w:cs="仿宋"/>
        </w:rPr>
      </w:pPr>
    </w:p>
    <w:p w:rsidR="00467365" w:rsidRDefault="00467365" w:rsidP="00F55BF4">
      <w:pPr>
        <w:adjustRightInd w:val="0"/>
        <w:snapToGrid w:val="0"/>
        <w:spacing w:line="480" w:lineRule="exact"/>
        <w:ind w:right="210" w:firstLineChars="200" w:firstLine="31680"/>
        <w:jc w:val="center"/>
        <w:rPr>
          <w:rFonts w:ascii="仿宋" w:eastAsia="仿宋" w:hAnsi="仿宋" w:cs="仿宋"/>
          <w:color w:val="444444"/>
          <w:kern w:val="0"/>
          <w:sz w:val="28"/>
          <w:szCs w:val="28"/>
        </w:rPr>
      </w:pPr>
      <w:r>
        <w:rPr>
          <w:noProof/>
        </w:rPr>
        <w:pict>
          <v:line id="_x0000_s1031" style="position:absolute;left:0;text-align:left;flip:y;z-index:251656704" from="0,17.6pt" to="423pt,19pt" strokeweight="1.25pt"/>
        </w:pict>
      </w:r>
      <w:r>
        <w:rPr>
          <w:rFonts w:ascii="仿宋" w:eastAsia="仿宋" w:hAnsi="仿宋" w:cs="仿宋"/>
          <w:color w:val="444444"/>
          <w:kern w:val="0"/>
          <w:sz w:val="28"/>
          <w:szCs w:val="28"/>
        </w:rPr>
        <w:t xml:space="preserve"> </w:t>
      </w:r>
    </w:p>
    <w:p w:rsidR="00467365" w:rsidRDefault="00467365">
      <w:pPr>
        <w:spacing w:line="480" w:lineRule="exact"/>
        <w:rPr>
          <w:rFonts w:ascii="Times New Roman" w:hAnsi="宋体"/>
          <w:bCs/>
          <w:sz w:val="28"/>
          <w:szCs w:val="28"/>
          <w:u w:val="single"/>
        </w:rPr>
      </w:pPr>
      <w:r>
        <w:rPr>
          <w:rFonts w:ascii="Times New Roman" w:hAnsi="宋体"/>
          <w:bCs/>
          <w:sz w:val="28"/>
          <w:szCs w:val="28"/>
          <w:u w:val="single"/>
        </w:rPr>
        <w:t xml:space="preserve"> </w:t>
      </w:r>
      <w:r>
        <w:rPr>
          <w:rFonts w:ascii="仿宋" w:eastAsia="仿宋" w:hAnsi="仿宋" w:cs="仿宋"/>
          <w:bCs/>
          <w:sz w:val="28"/>
          <w:szCs w:val="28"/>
          <w:u w:val="single"/>
        </w:rPr>
        <w:t xml:space="preserve"> </w:t>
      </w:r>
      <w:r>
        <w:rPr>
          <w:rFonts w:ascii="仿宋" w:eastAsia="仿宋" w:hAnsi="仿宋" w:cs="仿宋" w:hint="eastAsia"/>
          <w:bCs/>
          <w:sz w:val="28"/>
          <w:szCs w:val="28"/>
          <w:u w:val="single"/>
        </w:rPr>
        <w:t>抄送：校领导，福建省教育系统关工委。</w:t>
      </w:r>
      <w:r>
        <w:rPr>
          <w:rFonts w:ascii="Times New Roman" w:hAnsi="宋体"/>
          <w:bCs/>
          <w:sz w:val="28"/>
          <w:szCs w:val="28"/>
          <w:u w:val="single"/>
        </w:rPr>
        <w:t xml:space="preserve">                      </w:t>
      </w:r>
    </w:p>
    <w:p w:rsidR="00467365" w:rsidRDefault="00467365">
      <w:pPr>
        <w:spacing w:line="48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泉州师范学院党委办公室</w:t>
      </w:r>
      <w:r>
        <w:rPr>
          <w:rFonts w:ascii="仿宋" w:eastAsia="仿宋" w:hAnsi="仿宋" w:cs="仿宋"/>
          <w:sz w:val="28"/>
          <w:szCs w:val="28"/>
        </w:rPr>
        <w:t xml:space="preserve">               2016</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20</w:t>
      </w:r>
      <w:r>
        <w:rPr>
          <w:rFonts w:ascii="仿宋" w:eastAsia="仿宋" w:hAnsi="仿宋" w:cs="仿宋" w:hint="eastAsia"/>
          <w:sz w:val="28"/>
          <w:szCs w:val="28"/>
        </w:rPr>
        <w:t>日印发</w:t>
      </w:r>
      <w:r>
        <w:rPr>
          <w:rFonts w:ascii="仿宋" w:eastAsia="仿宋" w:hAnsi="仿宋" w:cs="仿宋"/>
          <w:sz w:val="28"/>
          <w:szCs w:val="28"/>
        </w:rPr>
        <w:t xml:space="preserve">   </w:t>
      </w:r>
    </w:p>
    <w:p w:rsidR="00467365" w:rsidRDefault="00467365">
      <w:pPr>
        <w:widowControl/>
        <w:spacing w:line="480" w:lineRule="exact"/>
        <w:jc w:val="left"/>
        <w:rPr>
          <w:rFonts w:ascii="仿宋" w:eastAsia="仿宋" w:hAnsi="仿宋" w:cs="仿宋"/>
          <w:sz w:val="30"/>
          <w:szCs w:val="30"/>
        </w:rPr>
      </w:pPr>
      <w:r>
        <w:rPr>
          <w:noProof/>
        </w:rPr>
        <w:pict>
          <v:line id="_x0000_s1032" style="position:absolute;flip:y;z-index:251655680" from="0,.2pt" to="423pt,.6pt" strokeweight="1.25pt"/>
        </w:pict>
      </w:r>
      <w:r>
        <w:rPr>
          <w:rFonts w:ascii="仿宋" w:eastAsia="仿宋" w:hAnsi="仿宋" w:cs="仿宋"/>
          <w:sz w:val="30"/>
          <w:szCs w:val="30"/>
        </w:rPr>
        <w:t xml:space="preserve"> </w:t>
      </w:r>
    </w:p>
    <w:sectPr w:rsidR="00467365" w:rsidSect="000A6A6D">
      <w:headerReference w:type="default" r:id="rId7"/>
      <w:footerReference w:type="default" r:id="rId8"/>
      <w:pgSz w:w="11906" w:h="16838"/>
      <w:pgMar w:top="1440" w:right="1418"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365" w:rsidRDefault="00467365" w:rsidP="000A6A6D">
      <w:r>
        <w:separator/>
      </w:r>
    </w:p>
  </w:endnote>
  <w:endnote w:type="continuationSeparator" w:id="0">
    <w:p w:rsidR="00467365" w:rsidRDefault="00467365" w:rsidP="000A6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65" w:rsidRDefault="00467365">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37.9pt;margin-top:-11.2pt;width:21.05pt;height:15.55pt;z-index:251662336;mso-position-horizontal:outside;mso-position-horizontal-relative:margin" filled="f" stroked="f" strokeweight=".5pt">
          <v:textbox inset="0,0,0,0">
            <w:txbxContent>
              <w:p w:rsidR="00467365" w:rsidRDefault="00467365">
                <w:pPr>
                  <w:snapToGrid w:val="0"/>
                  <w:rPr>
                    <w:sz w:val="18"/>
                  </w:rPr>
                </w:pPr>
                <w:r>
                  <w:rPr>
                    <w:sz w:val="24"/>
                  </w:rPr>
                  <w:fldChar w:fldCharType="begin"/>
                </w:r>
                <w:r>
                  <w:rPr>
                    <w:sz w:val="24"/>
                  </w:rPr>
                  <w:instrText xml:space="preserve"> PAGE  \* MERGEFORMAT </w:instrText>
                </w:r>
                <w:r>
                  <w:rPr>
                    <w:sz w:val="24"/>
                  </w:rPr>
                  <w:fldChar w:fldCharType="separate"/>
                </w:r>
                <w:r>
                  <w:rPr>
                    <w:noProof/>
                    <w:sz w:val="24"/>
                  </w:rPr>
                  <w:t>- 4 -</w:t>
                </w:r>
                <w:r>
                  <w:rPr>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365" w:rsidRDefault="00467365" w:rsidP="000A6A6D">
      <w:r>
        <w:separator/>
      </w:r>
    </w:p>
  </w:footnote>
  <w:footnote w:type="continuationSeparator" w:id="0">
    <w:p w:rsidR="00467365" w:rsidRDefault="00467365" w:rsidP="000A6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65" w:rsidRDefault="00467365">
    <w:pPr>
      <w:pStyle w:val="Header"/>
      <w:pBdr>
        <w:top w:val="none" w:sz="0" w:space="0" w:color="auto"/>
        <w:left w:val="none" w:sz="0" w:space="0" w:color="auto"/>
        <w:bottom w:val="none" w:sz="0" w:space="0" w:color="auto"/>
        <w:right w:val="none" w:sz="0" w:space="0" w:color="auto"/>
      </w:pBdr>
      <w:tabs>
        <w:tab w:val="clear" w:pos="4153"/>
        <w:tab w:val="center" w:pos="447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01F96"/>
    <w:multiLevelType w:val="singleLevel"/>
    <w:tmpl w:val="57201F96"/>
    <w:lvl w:ilvl="0">
      <w:start w:val="1"/>
      <w:numFmt w:val="chineseCounting"/>
      <w:suff w:val="nothing"/>
      <w:lvlText w:val="%1、"/>
      <w:lvlJc w:val="left"/>
      <w:rPr>
        <w:rFonts w:cs="Times New Roman"/>
      </w:rPr>
    </w:lvl>
  </w:abstractNum>
  <w:abstractNum w:abstractNumId="1">
    <w:nsid w:val="57202159"/>
    <w:multiLevelType w:val="singleLevel"/>
    <w:tmpl w:val="57202159"/>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2A7"/>
    <w:rsid w:val="000173CA"/>
    <w:rsid w:val="000A6A6D"/>
    <w:rsid w:val="00273E25"/>
    <w:rsid w:val="003B19CD"/>
    <w:rsid w:val="00400B76"/>
    <w:rsid w:val="004062A7"/>
    <w:rsid w:val="00467365"/>
    <w:rsid w:val="00524263"/>
    <w:rsid w:val="00531F88"/>
    <w:rsid w:val="006E747A"/>
    <w:rsid w:val="007A1BFE"/>
    <w:rsid w:val="007D6F56"/>
    <w:rsid w:val="009865D6"/>
    <w:rsid w:val="00A36176"/>
    <w:rsid w:val="00C6077E"/>
    <w:rsid w:val="00CD4586"/>
    <w:rsid w:val="00D201B9"/>
    <w:rsid w:val="00E30295"/>
    <w:rsid w:val="00F55BF4"/>
    <w:rsid w:val="00F703F4"/>
    <w:rsid w:val="00FD43D2"/>
    <w:rsid w:val="03DE3D7D"/>
    <w:rsid w:val="05020A7F"/>
    <w:rsid w:val="06452AFA"/>
    <w:rsid w:val="06F24A0F"/>
    <w:rsid w:val="07A73239"/>
    <w:rsid w:val="09FE060E"/>
    <w:rsid w:val="0D141334"/>
    <w:rsid w:val="0FB22842"/>
    <w:rsid w:val="16D01335"/>
    <w:rsid w:val="1A833B73"/>
    <w:rsid w:val="22BB6338"/>
    <w:rsid w:val="2B747FD3"/>
    <w:rsid w:val="2E3A0CF1"/>
    <w:rsid w:val="30BB04BA"/>
    <w:rsid w:val="34DC301F"/>
    <w:rsid w:val="35795CFD"/>
    <w:rsid w:val="42D842ED"/>
    <w:rsid w:val="4A17361A"/>
    <w:rsid w:val="4BA33184"/>
    <w:rsid w:val="5E1C7845"/>
    <w:rsid w:val="67DA468C"/>
    <w:rsid w:val="6AED46BD"/>
    <w:rsid w:val="6D7457F5"/>
    <w:rsid w:val="702E10A8"/>
    <w:rsid w:val="776216E6"/>
    <w:rsid w:val="7AA2143C"/>
    <w:rsid w:val="7C5222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A6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6A6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0A6A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styleId="PageNumber">
    <w:name w:val="page number"/>
    <w:basedOn w:val="DefaultParagraphFont"/>
    <w:uiPriority w:val="99"/>
    <w:rsid w:val="000A6A6D"/>
    <w:rPr>
      <w:rFonts w:cs="Times New Roman"/>
    </w:rPr>
  </w:style>
  <w:style w:type="paragraph" w:customStyle="1" w:styleId="CharCharCharCharCharCharCharCharCharCharCharChar">
    <w:name w:val="Char Char Char Char Char Char Char Char Char Char Char Char"/>
    <w:basedOn w:val="Normal"/>
    <w:uiPriority w:val="99"/>
    <w:rsid w:val="00F55BF4"/>
    <w:pPr>
      <w:widowControl/>
      <w:spacing w:after="160" w:line="240" w:lineRule="exact"/>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579</Words>
  <Characters>3301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15</cp:revision>
  <cp:lastPrinted>2016-05-23T01:00:00Z</cp:lastPrinted>
  <dcterms:created xsi:type="dcterms:W3CDTF">2014-10-29T12:08:00Z</dcterms:created>
  <dcterms:modified xsi:type="dcterms:W3CDTF">2016-05-23T02:34:00Z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