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hint="eastAsia" w:ascii="方正小标宋简体" w:hAnsi="仿宋" w:eastAsia="方正小标宋简体"/>
          <w:sz w:val="44"/>
          <w:szCs w:val="44"/>
        </w:rPr>
      </w:pPr>
      <w:r>
        <w:rPr>
          <w:rFonts w:hint="eastAsia" w:ascii="方正小标宋简体" w:hAnsi="仿宋" w:eastAsia="方正小标宋简体"/>
          <w:sz w:val="44"/>
          <w:szCs w:val="44"/>
        </w:rPr>
        <w:t>关于</w:t>
      </w:r>
      <w:r>
        <w:rPr>
          <w:rFonts w:hint="eastAsia" w:ascii="方正小标宋简体" w:hAnsi="仿宋" w:eastAsia="方正小标宋简体"/>
          <w:sz w:val="44"/>
          <w:szCs w:val="44"/>
          <w:lang w:eastAsia="zh-CN"/>
        </w:rPr>
        <w:t>开展</w:t>
      </w:r>
      <w:r>
        <w:rPr>
          <w:rFonts w:hint="eastAsia" w:ascii="方正小标宋简体" w:hAnsi="仿宋" w:eastAsia="方正小标宋简体"/>
          <w:sz w:val="44"/>
          <w:szCs w:val="44"/>
          <w:lang w:val="en-US" w:eastAsia="zh-CN"/>
        </w:rPr>
        <w:t>2021</w:t>
      </w:r>
      <w:r>
        <w:rPr>
          <w:rFonts w:hint="eastAsia" w:ascii="方正小标宋简体" w:hAnsi="仿宋" w:eastAsia="方正小标宋简体"/>
          <w:sz w:val="44"/>
          <w:szCs w:val="44"/>
        </w:rPr>
        <w:t>年省</w:t>
      </w:r>
      <w:r>
        <w:rPr>
          <w:rFonts w:hint="eastAsia" w:ascii="方正小标宋简体" w:hAnsi="仿宋" w:eastAsia="方正小标宋简体"/>
          <w:sz w:val="44"/>
          <w:szCs w:val="44"/>
          <w:lang w:eastAsia="zh-CN"/>
        </w:rPr>
        <w:t>市“三支一扶”计划校级</w:t>
      </w:r>
      <w:r>
        <w:rPr>
          <w:rFonts w:hint="eastAsia" w:ascii="方正小标宋简体" w:hAnsi="仿宋" w:eastAsia="方正小标宋简体"/>
          <w:sz w:val="44"/>
          <w:szCs w:val="44"/>
        </w:rPr>
        <w:t>审核工作的通知</w:t>
      </w:r>
    </w:p>
    <w:p>
      <w:pPr>
        <w:keepNext w:val="0"/>
        <w:keepLines w:val="0"/>
        <w:pageBreakBefore w:val="0"/>
        <w:kinsoku/>
        <w:wordWrap/>
        <w:overflowPunct/>
        <w:topLinePunct w:val="0"/>
        <w:autoSpaceDE/>
        <w:autoSpaceDN/>
        <w:bidi w:val="0"/>
        <w:adjustRightInd w:val="0"/>
        <w:snapToGrid w:val="0"/>
        <w:spacing w:line="560" w:lineRule="exact"/>
        <w:rPr>
          <w:rFonts w:hint="eastAsia" w:ascii="仿宋_GB2312" w:eastAsia="仿宋_GB2312"/>
          <w:sz w:val="32"/>
          <w:szCs w:val="32"/>
        </w:rPr>
      </w:pPr>
      <w:r>
        <w:rPr>
          <w:rFonts w:hint="eastAsia" w:ascii="仿宋_GB2312" w:eastAsia="仿宋_GB2312"/>
          <w:sz w:val="32"/>
          <w:szCs w:val="32"/>
        </w:rPr>
        <w:t>各</w:t>
      </w:r>
      <w:r>
        <w:rPr>
          <w:rFonts w:hint="eastAsia" w:ascii="仿宋_GB2312" w:eastAsia="仿宋_GB2312"/>
          <w:sz w:val="32"/>
          <w:szCs w:val="32"/>
          <w:lang w:eastAsia="zh-CN"/>
        </w:rPr>
        <w:t>二</w:t>
      </w:r>
      <w:r>
        <w:rPr>
          <w:rFonts w:hint="eastAsia" w:ascii="仿宋_GB2312" w:eastAsia="仿宋_GB2312"/>
          <w:sz w:val="32"/>
          <w:szCs w:val="32"/>
        </w:rPr>
        <w:t>级学院：</w:t>
      </w: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2021</w:t>
      </w:r>
      <w:r>
        <w:rPr>
          <w:rFonts w:hint="eastAsia" w:ascii="仿宋_GB2312" w:eastAsia="仿宋_GB2312"/>
          <w:sz w:val="32"/>
          <w:szCs w:val="32"/>
        </w:rPr>
        <w:t>年福建省</w:t>
      </w:r>
      <w:r>
        <w:rPr>
          <w:rFonts w:hint="eastAsia" w:ascii="仿宋_GB2312" w:eastAsia="仿宋_GB2312"/>
          <w:sz w:val="32"/>
          <w:szCs w:val="32"/>
          <w:lang w:eastAsia="zh-CN"/>
        </w:rPr>
        <w:t>“三支一扶”</w:t>
      </w:r>
      <w:r>
        <w:rPr>
          <w:rFonts w:hint="eastAsia" w:ascii="仿宋_GB2312" w:eastAsia="仿宋_GB2312"/>
          <w:sz w:val="32"/>
          <w:szCs w:val="32"/>
        </w:rPr>
        <w:t>计划于5月</w:t>
      </w:r>
      <w:r>
        <w:rPr>
          <w:rFonts w:hint="eastAsia" w:ascii="仿宋_GB2312" w:eastAsia="仿宋_GB2312"/>
          <w:sz w:val="32"/>
          <w:szCs w:val="32"/>
          <w:lang w:val="en-US" w:eastAsia="zh-CN"/>
        </w:rPr>
        <w:t>17</w:t>
      </w:r>
      <w:r>
        <w:rPr>
          <w:rFonts w:hint="eastAsia" w:ascii="仿宋_GB2312" w:eastAsia="仿宋_GB2312"/>
          <w:sz w:val="32"/>
          <w:szCs w:val="32"/>
        </w:rPr>
        <w:t>日</w:t>
      </w:r>
      <w:r>
        <w:rPr>
          <w:rFonts w:hint="eastAsia" w:ascii="仿宋_GB2312" w:eastAsia="仿宋_GB2312"/>
          <w:sz w:val="32"/>
          <w:szCs w:val="32"/>
          <w:lang w:eastAsia="zh-CN"/>
        </w:rPr>
        <w:t>截止</w:t>
      </w:r>
      <w:r>
        <w:rPr>
          <w:rFonts w:hint="eastAsia" w:ascii="仿宋_GB2312" w:eastAsia="仿宋_GB2312"/>
          <w:sz w:val="32"/>
          <w:szCs w:val="32"/>
        </w:rPr>
        <w:t>报名</w:t>
      </w:r>
      <w:r>
        <w:rPr>
          <w:rFonts w:hint="eastAsia" w:ascii="仿宋_GB2312" w:eastAsia="仿宋_GB2312"/>
          <w:sz w:val="32"/>
          <w:szCs w:val="32"/>
          <w:lang w:val="en-US" w:eastAsia="zh-CN"/>
        </w:rPr>
        <w:t>。</w:t>
      </w:r>
      <w:r>
        <w:rPr>
          <w:rFonts w:hint="eastAsia" w:ascii="仿宋_GB2312" w:eastAsia="仿宋_GB2312"/>
          <w:sz w:val="32"/>
          <w:szCs w:val="32"/>
        </w:rPr>
        <w:t>我校</w:t>
      </w:r>
      <w:r>
        <w:rPr>
          <w:rFonts w:hint="eastAsia" w:ascii="仿宋_GB2312" w:eastAsia="仿宋_GB2312"/>
          <w:sz w:val="32"/>
          <w:szCs w:val="32"/>
          <w:lang w:eastAsia="zh-CN"/>
        </w:rPr>
        <w:t>三支一扶</w:t>
      </w:r>
      <w:r>
        <w:rPr>
          <w:rFonts w:hint="eastAsia" w:ascii="仿宋_GB2312" w:eastAsia="仿宋_GB2312"/>
          <w:sz w:val="32"/>
          <w:szCs w:val="32"/>
        </w:rPr>
        <w:t>报名</w:t>
      </w:r>
      <w:r>
        <w:rPr>
          <w:rFonts w:hint="eastAsia" w:ascii="仿宋_GB2312" w:eastAsia="仿宋_GB2312"/>
          <w:sz w:val="32"/>
          <w:szCs w:val="32"/>
          <w:lang w:val="en-US" w:eastAsia="zh-CN"/>
        </w:rPr>
        <w:t>379人，</w:t>
      </w:r>
      <w:r>
        <w:rPr>
          <w:rFonts w:hint="eastAsia" w:ascii="仿宋_GB2312" w:hAnsi="宋体" w:eastAsia="仿宋_GB2312" w:cs="Times New Roman"/>
          <w:sz w:val="32"/>
          <w:szCs w:val="32"/>
          <w:lang w:val="en-US" w:eastAsia="zh-CN"/>
        </w:rPr>
        <w:t>2021届269人，往届110人</w:t>
      </w:r>
      <w:r>
        <w:rPr>
          <w:rFonts w:hint="eastAsia" w:ascii="仿宋_GB2312" w:eastAsia="仿宋_GB2312"/>
          <w:sz w:val="32"/>
          <w:szCs w:val="32"/>
          <w:lang w:eastAsia="zh-CN"/>
        </w:rPr>
        <w:t>。</w:t>
      </w:r>
      <w:r>
        <w:rPr>
          <w:rFonts w:hint="eastAsia" w:ascii="仿宋_GB2312" w:eastAsia="仿宋_GB2312"/>
          <w:sz w:val="32"/>
          <w:szCs w:val="32"/>
        </w:rPr>
        <w:t>根据《福建省</w:t>
      </w:r>
      <w:r>
        <w:rPr>
          <w:rFonts w:hint="eastAsia" w:ascii="仿宋_GB2312" w:eastAsia="仿宋_GB2312"/>
          <w:sz w:val="32"/>
          <w:szCs w:val="32"/>
          <w:lang w:val="en-US" w:eastAsia="zh-CN"/>
        </w:rPr>
        <w:t>2021</w:t>
      </w:r>
      <w:r>
        <w:rPr>
          <w:rFonts w:hint="eastAsia" w:ascii="仿宋_GB2312" w:eastAsia="仿宋_GB2312"/>
          <w:sz w:val="32"/>
          <w:szCs w:val="32"/>
        </w:rPr>
        <w:t>年“三支一扶”计划省内高校毕业生审核办法》</w:t>
      </w:r>
      <w:r>
        <w:rPr>
          <w:rFonts w:hint="eastAsia" w:ascii="仿宋_GB2312" w:eastAsia="仿宋_GB2312"/>
          <w:sz w:val="32"/>
          <w:szCs w:val="32"/>
          <w:lang w:eastAsia="zh-CN"/>
        </w:rPr>
        <w:t>，</w:t>
      </w:r>
      <w:r>
        <w:rPr>
          <w:rFonts w:hint="eastAsia" w:ascii="仿宋_GB2312" w:eastAsia="仿宋_GB2312"/>
          <w:sz w:val="32"/>
          <w:szCs w:val="32"/>
          <w:lang w:val="en-US" w:eastAsia="zh-CN"/>
        </w:rPr>
        <w:t>现请各学院根据以下内容对报名毕业生进行复审和评分，具体</w:t>
      </w:r>
      <w:r>
        <w:rPr>
          <w:rFonts w:hint="eastAsia" w:ascii="仿宋_GB2312" w:eastAsia="仿宋_GB2312"/>
          <w:sz w:val="32"/>
          <w:szCs w:val="32"/>
        </w:rPr>
        <w:t>审核内容及工作通知如下：</w:t>
      </w:r>
    </w:p>
    <w:p>
      <w:pPr>
        <w:keepNext w:val="0"/>
        <w:keepLines w:val="0"/>
        <w:pageBreakBefore w:val="0"/>
        <w:numPr>
          <w:numId w:val="0"/>
        </w:numPr>
        <w:kinsoku/>
        <w:wordWrap/>
        <w:overflowPunct/>
        <w:topLinePunct w:val="0"/>
        <w:autoSpaceDE/>
        <w:autoSpaceDN/>
        <w:bidi w:val="0"/>
        <w:adjustRightInd w:val="0"/>
        <w:snapToGrid w:val="0"/>
        <w:spacing w:line="560" w:lineRule="exact"/>
        <w:ind w:firstLine="643" w:firstLineChars="200"/>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一、基本信息复核</w:t>
      </w:r>
    </w:p>
    <w:p>
      <w:pPr>
        <w:keepNext w:val="0"/>
        <w:keepLines w:val="0"/>
        <w:pageBreakBefore w:val="0"/>
        <w:numPr>
          <w:numId w:val="0"/>
        </w:numPr>
        <w:kinsoku/>
        <w:wordWrap/>
        <w:overflowPunct/>
        <w:topLinePunct w:val="0"/>
        <w:autoSpaceDE/>
        <w:autoSpaceDN/>
        <w:bidi w:val="0"/>
        <w:adjustRightInd w:val="0"/>
        <w:snapToGrid w:val="0"/>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val="en-US" w:eastAsia="zh-CN"/>
        </w:rPr>
        <w:t>1.</w:t>
      </w:r>
      <w:r>
        <w:rPr>
          <w:rFonts w:hint="eastAsia" w:ascii="仿宋_GB2312" w:eastAsia="仿宋_GB2312"/>
          <w:sz w:val="32"/>
          <w:szCs w:val="32"/>
        </w:rPr>
        <w:t>必修（主修）科目补考</w:t>
      </w:r>
      <w:r>
        <w:rPr>
          <w:rFonts w:hint="eastAsia" w:ascii="仿宋_GB2312" w:eastAsia="仿宋_GB2312"/>
          <w:sz w:val="32"/>
          <w:szCs w:val="32"/>
          <w:lang w:eastAsia="zh-CN"/>
        </w:rPr>
        <w:t>门数及次数不超过</w:t>
      </w:r>
      <w:r>
        <w:rPr>
          <w:rFonts w:hint="eastAsia" w:ascii="仿宋_GB2312" w:eastAsia="仿宋_GB2312"/>
          <w:sz w:val="32"/>
          <w:szCs w:val="32"/>
          <w:lang w:val="en-US" w:eastAsia="zh-CN"/>
        </w:rPr>
        <w:t>3门3次</w:t>
      </w:r>
      <w:r>
        <w:rPr>
          <w:rFonts w:hint="eastAsia" w:ascii="仿宋_GB2312" w:eastAsia="仿宋_GB2312"/>
          <w:sz w:val="32"/>
          <w:szCs w:val="32"/>
        </w:rPr>
        <w:t>。</w:t>
      </w:r>
      <w:r>
        <w:rPr>
          <w:rFonts w:hint="eastAsia" w:ascii="仿宋_GB2312" w:eastAsia="仿宋_GB2312"/>
          <w:sz w:val="32"/>
          <w:szCs w:val="32"/>
          <w:lang w:eastAsia="zh-CN"/>
        </w:rPr>
        <w:t>请与教务科核实报名人员的必修科目补考门数及次数。</w:t>
      </w:r>
    </w:p>
    <w:p>
      <w:pPr>
        <w:keepNext w:val="0"/>
        <w:keepLines w:val="0"/>
        <w:pageBreakBefore w:val="0"/>
        <w:numPr>
          <w:numId w:val="0"/>
        </w:numPr>
        <w:kinsoku/>
        <w:wordWrap/>
        <w:overflowPunct/>
        <w:topLinePunct w:val="0"/>
        <w:autoSpaceDE/>
        <w:autoSpaceDN/>
        <w:bidi w:val="0"/>
        <w:adjustRightInd w:val="0"/>
        <w:snapToGrid w:val="0"/>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eastAsia="zh-CN"/>
        </w:rPr>
        <w:t>如果超过</w:t>
      </w:r>
      <w:r>
        <w:rPr>
          <w:rFonts w:hint="eastAsia" w:ascii="仿宋_GB2312" w:eastAsia="仿宋_GB2312"/>
          <w:sz w:val="32"/>
          <w:szCs w:val="32"/>
          <w:lang w:val="en-US" w:eastAsia="zh-CN"/>
        </w:rPr>
        <w:t xml:space="preserve">3门3次（含3门3次），不符合报名条件，复审结论写：不符合报名条件，该生其余材料不需要再提供，其他信息也无需核对。 </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eastAsia="zh-CN"/>
        </w:rPr>
        <w:t>备注：</w:t>
      </w:r>
      <w:r>
        <w:rPr>
          <w:rFonts w:hint="eastAsia" w:ascii="仿宋_GB2312" w:eastAsia="仿宋_GB2312"/>
          <w:sz w:val="32"/>
          <w:szCs w:val="32"/>
          <w:lang w:val="en-US" w:eastAsia="zh-CN"/>
        </w:rPr>
        <w:t>1个科目</w:t>
      </w:r>
      <w:r>
        <w:rPr>
          <w:rFonts w:hint="eastAsia" w:ascii="仿宋_GB2312" w:eastAsia="仿宋_GB2312"/>
          <w:sz w:val="32"/>
          <w:szCs w:val="32"/>
          <w:lang w:eastAsia="zh-CN"/>
        </w:rPr>
        <w:t>重修算补考</w:t>
      </w:r>
      <w:r>
        <w:rPr>
          <w:rFonts w:hint="eastAsia" w:ascii="仿宋_GB2312" w:eastAsia="仿宋_GB2312"/>
          <w:sz w:val="32"/>
          <w:szCs w:val="32"/>
          <w:lang w:val="en-US" w:eastAsia="zh-CN"/>
        </w:rPr>
        <w:t>1门2次！</w:t>
      </w:r>
    </w:p>
    <w:p>
      <w:pPr>
        <w:keepNext w:val="0"/>
        <w:keepLines w:val="0"/>
        <w:pageBreakBefore w:val="0"/>
        <w:kinsoku/>
        <w:wordWrap/>
        <w:overflowPunct/>
        <w:topLinePunct w:val="0"/>
        <w:autoSpaceDE/>
        <w:autoSpaceDN/>
        <w:bidi w:val="0"/>
        <w:adjustRightInd w:val="0"/>
        <w:snapToGrid w:val="0"/>
        <w:spacing w:line="560" w:lineRule="exact"/>
        <w:ind w:firstLine="640" w:firstLineChars="200"/>
        <w:rPr>
          <w:rFonts w:hint="eastAsia" w:ascii="仿宋_GB2312" w:eastAsia="仿宋_GB2312"/>
          <w:sz w:val="32"/>
          <w:szCs w:val="32"/>
        </w:rPr>
      </w:pPr>
      <w:r>
        <w:rPr>
          <w:rFonts w:hint="eastAsia" w:ascii="仿宋" w:hAnsi="仿宋" w:eastAsia="仿宋"/>
          <w:sz w:val="32"/>
          <w:szCs w:val="32"/>
          <w:lang w:val="en-US" w:eastAsia="zh-CN"/>
        </w:rPr>
        <w:t>2.</w:t>
      </w:r>
      <w:r>
        <w:rPr>
          <w:rFonts w:hint="eastAsia" w:ascii="仿宋_GB2312" w:eastAsia="仿宋_GB2312"/>
          <w:sz w:val="32"/>
          <w:szCs w:val="32"/>
          <w:lang w:eastAsia="zh-CN"/>
        </w:rPr>
        <w:t>有无</w:t>
      </w:r>
      <w:r>
        <w:rPr>
          <w:rFonts w:hint="eastAsia" w:ascii="仿宋_GB2312" w:eastAsia="仿宋_GB2312"/>
          <w:sz w:val="32"/>
          <w:szCs w:val="32"/>
        </w:rPr>
        <w:t>违法违纪违规行为。报名人员在校期间有</w:t>
      </w:r>
      <w:r>
        <w:rPr>
          <w:rFonts w:hint="eastAsia" w:ascii="仿宋_GB2312" w:eastAsia="仿宋_GB2312"/>
          <w:sz w:val="32"/>
          <w:szCs w:val="32"/>
          <w:lang w:eastAsia="zh-CN"/>
        </w:rPr>
        <w:t>无</w:t>
      </w:r>
      <w:r>
        <w:rPr>
          <w:rFonts w:hint="eastAsia" w:ascii="仿宋_GB2312" w:eastAsia="仿宋_GB2312"/>
          <w:sz w:val="32"/>
          <w:szCs w:val="32"/>
        </w:rPr>
        <w:t>违法违纪违规行为，并受过严重警告及以上处分</w:t>
      </w:r>
      <w:r>
        <w:rPr>
          <w:rFonts w:hint="eastAsia" w:ascii="仿宋_GB2312" w:eastAsia="仿宋_GB2312"/>
          <w:sz w:val="32"/>
          <w:szCs w:val="32"/>
          <w:lang w:eastAsia="zh-CN"/>
        </w:rPr>
        <w:t>。如果有填写“是”，并写明事由。如果无填写“否”</w:t>
      </w:r>
      <w:r>
        <w:rPr>
          <w:rFonts w:hint="eastAsia" w:ascii="仿宋_GB2312" w:eastAsia="仿宋_GB2312"/>
          <w:sz w:val="32"/>
          <w:szCs w:val="32"/>
        </w:rPr>
        <w:t>。</w:t>
      </w:r>
    </w:p>
    <w:p>
      <w:pPr>
        <w:keepNext w:val="0"/>
        <w:keepLines w:val="0"/>
        <w:pageBreakBefore w:val="0"/>
        <w:kinsoku/>
        <w:wordWrap/>
        <w:overflowPunct/>
        <w:topLinePunct w:val="0"/>
        <w:autoSpaceDE/>
        <w:autoSpaceDN/>
        <w:bidi w:val="0"/>
        <w:adjustRightInd w:val="0"/>
        <w:snapToGrid w:val="0"/>
        <w:spacing w:line="560" w:lineRule="exact"/>
        <w:ind w:firstLine="643" w:firstLineChars="200"/>
        <w:rPr>
          <w:rFonts w:hint="eastAsia" w:ascii="仿宋_GB2312" w:eastAsia="仿宋_GB2312"/>
          <w:b/>
          <w:bCs/>
          <w:sz w:val="32"/>
          <w:szCs w:val="32"/>
          <w:lang w:val="en-US" w:eastAsia="zh-CN"/>
        </w:rPr>
      </w:pPr>
      <w:r>
        <w:rPr>
          <w:rFonts w:hint="eastAsia" w:ascii="仿宋_GB2312" w:eastAsia="仿宋_GB2312"/>
          <w:b/>
          <w:bCs/>
          <w:sz w:val="32"/>
          <w:szCs w:val="32"/>
          <w:lang w:eastAsia="zh-CN"/>
        </w:rPr>
        <w:t>备注：一旦报考人员有违纪违法行为或必修课补考超</w:t>
      </w:r>
      <w:r>
        <w:rPr>
          <w:rFonts w:hint="eastAsia" w:ascii="仿宋_GB2312" w:eastAsia="仿宋_GB2312"/>
          <w:b/>
          <w:bCs/>
          <w:sz w:val="32"/>
          <w:szCs w:val="32"/>
          <w:lang w:val="en-US" w:eastAsia="zh-CN"/>
        </w:rPr>
        <w:t>3门3次，则不符合报考条件，则无需进行其他内容的审核和评分，无需提供该生其他佐证材料。</w:t>
      </w:r>
    </w:p>
    <w:p>
      <w:pPr>
        <w:keepNext w:val="0"/>
        <w:keepLines w:val="0"/>
        <w:pageBreakBefore w:val="0"/>
        <w:kinsoku/>
        <w:wordWrap/>
        <w:overflowPunct/>
        <w:topLinePunct w:val="0"/>
        <w:autoSpaceDE/>
        <w:autoSpaceDN/>
        <w:bidi w:val="0"/>
        <w:adjustRightInd w:val="0"/>
        <w:snapToGrid w:val="0"/>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val="en-US" w:eastAsia="zh-CN"/>
        </w:rPr>
        <w:t>3.</w:t>
      </w:r>
      <w:r>
        <w:rPr>
          <w:rFonts w:hint="eastAsia" w:ascii="仿宋_GB2312" w:eastAsia="仿宋_GB2312"/>
          <w:sz w:val="32"/>
          <w:szCs w:val="32"/>
        </w:rPr>
        <w:t>政治面貌：</w:t>
      </w:r>
      <w:r>
        <w:rPr>
          <w:rFonts w:hint="eastAsia" w:ascii="仿宋_GB2312" w:eastAsia="仿宋_GB2312"/>
          <w:sz w:val="32"/>
          <w:szCs w:val="32"/>
          <w:lang w:eastAsia="zh-CN"/>
        </w:rPr>
        <w:t>若毕业生所填写政治面貌与实际不符，请直接进行修改，并标粗表示修改。</w:t>
      </w:r>
    </w:p>
    <w:p>
      <w:pPr>
        <w:keepNext w:val="0"/>
        <w:keepLines w:val="0"/>
        <w:pageBreakBefore w:val="0"/>
        <w:kinsoku/>
        <w:wordWrap/>
        <w:overflowPunct/>
        <w:topLinePunct w:val="0"/>
        <w:autoSpaceDE/>
        <w:autoSpaceDN/>
        <w:bidi w:val="0"/>
        <w:adjustRightInd w:val="0"/>
        <w:snapToGrid w:val="0"/>
        <w:spacing w:line="560" w:lineRule="exact"/>
        <w:ind w:firstLine="640" w:firstLineChars="200"/>
        <w:rPr>
          <w:rFonts w:hint="eastAsia" w:ascii="仿宋_GB2312" w:eastAsia="仿宋_GB2312"/>
          <w:b/>
          <w:bCs/>
          <w:sz w:val="32"/>
          <w:szCs w:val="32"/>
          <w:lang w:val="en-US" w:eastAsia="zh-CN"/>
        </w:rPr>
      </w:pPr>
      <w:r>
        <w:rPr>
          <w:rFonts w:hint="eastAsia" w:ascii="仿宋_GB2312" w:eastAsia="仿宋_GB2312"/>
          <w:sz w:val="32"/>
          <w:szCs w:val="32"/>
          <w:lang w:val="en-US" w:eastAsia="zh-CN"/>
        </w:rPr>
        <w:t>4.专业：专业名称必须与毕业证书一致！若填写错误的，就业指导中心会将其信息退回并请学院通知学生在规定时间内登陆报名系统修改基本信息和三支一扶报名信息后再提交报名。</w:t>
      </w:r>
      <w:r>
        <w:rPr>
          <w:rFonts w:hint="eastAsia" w:ascii="仿宋_GB2312" w:eastAsia="仿宋_GB2312"/>
          <w:b/>
          <w:bCs/>
          <w:sz w:val="32"/>
          <w:szCs w:val="32"/>
          <w:lang w:val="en-US" w:eastAsia="zh-CN"/>
        </w:rPr>
        <w:t>切记：不能点放弃报名，否则将失去报名资格。</w:t>
      </w:r>
    </w:p>
    <w:p>
      <w:pPr>
        <w:keepNext w:val="0"/>
        <w:keepLines w:val="0"/>
        <w:pageBreakBefore w:val="0"/>
        <w:kinsoku/>
        <w:wordWrap/>
        <w:overflowPunct/>
        <w:topLinePunct w:val="0"/>
        <w:autoSpaceDE/>
        <w:autoSpaceDN/>
        <w:bidi w:val="0"/>
        <w:adjustRightInd w:val="0"/>
        <w:snapToGrid w:val="0"/>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5.困难情况：对困难状况显示“校验不通过”的毕业生进行进一步复核，若与实际不相符的，请进行修改并标粗。   </w:t>
      </w:r>
    </w:p>
    <w:p>
      <w:pPr>
        <w:keepNext w:val="0"/>
        <w:keepLines w:val="0"/>
        <w:pageBreakBefore w:val="0"/>
        <w:kinsoku/>
        <w:wordWrap/>
        <w:overflowPunct/>
        <w:topLinePunct w:val="0"/>
        <w:autoSpaceDE/>
        <w:autoSpaceDN/>
        <w:bidi w:val="0"/>
        <w:adjustRightInd w:val="0"/>
        <w:snapToGrid w:val="0"/>
        <w:spacing w:line="560"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lang w:val="en-US" w:eastAsia="zh-CN"/>
        </w:rPr>
        <w:t>备注：原建档立卡、低保、特困家庭将通过大数据比对自动审核，显示检验通过，则无需复核。</w:t>
      </w:r>
    </w:p>
    <w:p>
      <w:pPr>
        <w:keepNext w:val="0"/>
        <w:keepLines w:val="0"/>
        <w:pageBreakBefore w:val="0"/>
        <w:numPr>
          <w:ilvl w:val="0"/>
          <w:numId w:val="1"/>
        </w:numPr>
        <w:kinsoku/>
        <w:wordWrap/>
        <w:overflowPunct/>
        <w:topLinePunct w:val="0"/>
        <w:autoSpaceDE/>
        <w:autoSpaceDN/>
        <w:bidi w:val="0"/>
        <w:adjustRightInd w:val="0"/>
        <w:snapToGrid w:val="0"/>
        <w:spacing w:line="560" w:lineRule="exact"/>
        <w:ind w:firstLine="643" w:firstLineChars="200"/>
        <w:jc w:val="left"/>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考核评分项目佐证材料</w:t>
      </w:r>
    </w:p>
    <w:p>
      <w:pPr>
        <w:keepNext w:val="0"/>
        <w:keepLines w:val="0"/>
        <w:pageBreakBefore w:val="0"/>
        <w:numPr>
          <w:numId w:val="0"/>
        </w:numPr>
        <w:kinsoku/>
        <w:wordWrap/>
        <w:overflowPunct/>
        <w:topLinePunct w:val="0"/>
        <w:autoSpaceDE/>
        <w:autoSpaceDN/>
        <w:bidi w:val="0"/>
        <w:adjustRightInd w:val="0"/>
        <w:snapToGrid w:val="0"/>
        <w:spacing w:line="560" w:lineRule="exact"/>
        <w:ind w:firstLine="640" w:firstLineChars="200"/>
        <w:jc w:val="left"/>
        <w:rPr>
          <w:rFonts w:hint="eastAsia" w:ascii="仿宋_GB2312" w:eastAsia="仿宋_GB2312"/>
          <w:sz w:val="32"/>
          <w:szCs w:val="32"/>
          <w:lang w:eastAsia="zh-CN"/>
        </w:rPr>
      </w:pPr>
      <w:r>
        <w:rPr>
          <w:rFonts w:hint="eastAsia" w:ascii="仿宋_GB2312" w:eastAsia="仿宋_GB2312"/>
          <w:sz w:val="32"/>
          <w:szCs w:val="32"/>
          <w:lang w:val="en-US" w:eastAsia="zh-CN"/>
        </w:rPr>
        <w:t>1.补考情况：补考不超过3门3次的，请准确在汇总表上填写补考门数和次数，并提供其成绩单</w:t>
      </w:r>
      <w:r>
        <w:rPr>
          <w:rFonts w:hint="eastAsia" w:ascii="仿宋_GB2312" w:eastAsia="仿宋_GB2312"/>
          <w:sz w:val="32"/>
          <w:szCs w:val="32"/>
          <w:lang w:eastAsia="zh-CN"/>
        </w:rPr>
        <w:t>（要体现科目原始成绩、补考、重修成绩的版本）。教务科老师签字，学院盖章。</w:t>
      </w:r>
    </w:p>
    <w:p>
      <w:pPr>
        <w:keepNext w:val="0"/>
        <w:keepLines w:val="0"/>
        <w:pageBreakBefore w:val="0"/>
        <w:numPr>
          <w:numId w:val="0"/>
        </w:numPr>
        <w:kinsoku/>
        <w:wordWrap/>
        <w:overflowPunct/>
        <w:topLinePunct w:val="0"/>
        <w:autoSpaceDE/>
        <w:autoSpaceDN/>
        <w:bidi w:val="0"/>
        <w:adjustRightInd w:val="0"/>
        <w:snapToGrid w:val="0"/>
        <w:spacing w:line="560" w:lineRule="exact"/>
        <w:ind w:firstLine="640" w:firstLineChars="200"/>
        <w:jc w:val="left"/>
        <w:rPr>
          <w:rFonts w:hint="default" w:ascii="仿宋_GB2312" w:eastAsia="仿宋_GB2312"/>
          <w:sz w:val="32"/>
          <w:szCs w:val="32"/>
          <w:lang w:val="en-US"/>
        </w:rPr>
      </w:pPr>
      <w:r>
        <w:rPr>
          <w:rFonts w:hint="eastAsia" w:ascii="仿宋_GB2312" w:eastAsia="仿宋_GB2312"/>
          <w:sz w:val="32"/>
          <w:szCs w:val="32"/>
          <w:lang w:val="en-US" w:eastAsia="zh-CN"/>
        </w:rPr>
        <w:t>2.专业成绩排名情况：将</w:t>
      </w:r>
      <w:r>
        <w:rPr>
          <w:rFonts w:hint="eastAsia" w:ascii="仿宋_GB2312" w:eastAsia="仿宋_GB2312"/>
          <w:sz w:val="32"/>
          <w:szCs w:val="32"/>
          <w:lang w:eastAsia="zh-CN"/>
        </w:rPr>
        <w:t>报考人员的专业人数、专业成绩排名准确填写在汇总表中，并</w:t>
      </w:r>
      <w:r>
        <w:rPr>
          <w:rFonts w:hint="eastAsia" w:ascii="仿宋_GB2312" w:eastAsia="仿宋_GB2312"/>
          <w:sz w:val="32"/>
          <w:szCs w:val="32"/>
        </w:rPr>
        <w:t>提交</w:t>
      </w:r>
      <w:r>
        <w:rPr>
          <w:rFonts w:hint="eastAsia" w:ascii="仿宋_GB2312" w:eastAsia="仿宋_GB2312"/>
          <w:sz w:val="32"/>
          <w:szCs w:val="32"/>
          <w:lang w:eastAsia="zh-CN"/>
        </w:rPr>
        <w:t>报考人员</w:t>
      </w:r>
      <w:r>
        <w:rPr>
          <w:rFonts w:hint="eastAsia" w:ascii="仿宋_GB2312" w:eastAsia="仿宋_GB2312"/>
          <w:b/>
          <w:bCs/>
          <w:color w:val="FF0000"/>
          <w:sz w:val="32"/>
          <w:szCs w:val="32"/>
        </w:rPr>
        <w:t>所在专业的</w:t>
      </w:r>
      <w:r>
        <w:rPr>
          <w:rFonts w:hint="eastAsia" w:ascii="仿宋_GB2312" w:eastAsia="仿宋_GB2312"/>
          <w:b/>
          <w:bCs/>
          <w:color w:val="FF0000"/>
          <w:sz w:val="32"/>
          <w:szCs w:val="32"/>
        </w:rPr>
        <w:t>全部学生</w:t>
      </w:r>
      <w:r>
        <w:rPr>
          <w:rFonts w:hint="eastAsia" w:ascii="仿宋_GB2312" w:eastAsia="仿宋_GB2312"/>
          <w:sz w:val="32"/>
          <w:szCs w:val="32"/>
          <w:lang w:eastAsia="zh-CN"/>
        </w:rPr>
        <w:t>的</w:t>
      </w:r>
      <w:r>
        <w:rPr>
          <w:rFonts w:hint="eastAsia" w:ascii="仿宋_GB2312" w:eastAsia="仿宋_GB2312"/>
          <w:b/>
          <w:bCs/>
          <w:sz w:val="32"/>
          <w:szCs w:val="32"/>
          <w:lang w:eastAsia="zh-CN"/>
        </w:rPr>
        <w:t>前</w:t>
      </w:r>
      <w:r>
        <w:rPr>
          <w:rFonts w:hint="eastAsia" w:ascii="仿宋_GB2312" w:eastAsia="仿宋_GB2312"/>
          <w:b/>
          <w:bCs/>
          <w:sz w:val="32"/>
          <w:szCs w:val="32"/>
          <w:lang w:val="en-US" w:eastAsia="zh-CN"/>
        </w:rPr>
        <w:t>7</w:t>
      </w:r>
      <w:r>
        <w:rPr>
          <w:rFonts w:hint="eastAsia" w:ascii="仿宋_GB2312" w:eastAsia="仿宋_GB2312"/>
          <w:b/>
          <w:bCs/>
          <w:sz w:val="32"/>
          <w:szCs w:val="32"/>
          <w:lang w:eastAsia="zh-CN"/>
        </w:rPr>
        <w:t>学期</w:t>
      </w:r>
      <w:r>
        <w:rPr>
          <w:rFonts w:hint="eastAsia" w:ascii="仿宋_GB2312" w:eastAsia="仿宋_GB2312"/>
          <w:sz w:val="32"/>
          <w:szCs w:val="32"/>
        </w:rPr>
        <w:t>专业</w:t>
      </w:r>
      <w:r>
        <w:rPr>
          <w:rFonts w:hint="eastAsia" w:ascii="仿宋_GB2312" w:eastAsia="仿宋_GB2312"/>
          <w:sz w:val="32"/>
          <w:szCs w:val="32"/>
          <w:lang w:eastAsia="zh-CN"/>
        </w:rPr>
        <w:t>总</w:t>
      </w:r>
      <w:r>
        <w:rPr>
          <w:rFonts w:hint="eastAsia" w:ascii="仿宋_GB2312" w:eastAsia="仿宋_GB2312"/>
          <w:sz w:val="32"/>
          <w:szCs w:val="32"/>
        </w:rPr>
        <w:t>成绩及排名</w:t>
      </w:r>
      <w:r>
        <w:rPr>
          <w:rFonts w:hint="eastAsia" w:ascii="仿宋_GB2312" w:eastAsia="仿宋_GB2312"/>
          <w:sz w:val="32"/>
          <w:szCs w:val="32"/>
          <w:lang w:eastAsia="zh-CN"/>
        </w:rPr>
        <w:t>，同时标出报考毕业生，样表详见附件</w:t>
      </w:r>
      <w:r>
        <w:rPr>
          <w:rFonts w:hint="eastAsia" w:ascii="仿宋_GB2312" w:eastAsia="仿宋_GB2312"/>
          <w:sz w:val="32"/>
          <w:szCs w:val="32"/>
          <w:lang w:val="en-US" w:eastAsia="zh-CN"/>
        </w:rPr>
        <w:t>3</w:t>
      </w:r>
      <w:r>
        <w:rPr>
          <w:rFonts w:hint="eastAsia" w:ascii="仿宋_GB2312" w:eastAsia="仿宋_GB2312"/>
          <w:sz w:val="32"/>
          <w:szCs w:val="32"/>
          <w:lang w:eastAsia="zh-CN"/>
        </w:rPr>
        <w:t>。专升本毕业生提供前</w:t>
      </w:r>
      <w:r>
        <w:rPr>
          <w:rFonts w:hint="eastAsia" w:ascii="仿宋_GB2312" w:eastAsia="仿宋_GB2312"/>
          <w:sz w:val="32"/>
          <w:szCs w:val="32"/>
          <w:lang w:val="en-US" w:eastAsia="zh-CN"/>
        </w:rPr>
        <w:t>3学期的。制表人、辅导员签字并加盖学院公章。若一个专业有多人报考，不需要一人一份材料，一个专业一份即可。</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left"/>
        <w:rPr>
          <w:rFonts w:hint="eastAsia" w:ascii="仿宋_GB2312" w:eastAsia="仿宋_GB2312"/>
          <w:sz w:val="32"/>
          <w:szCs w:val="32"/>
        </w:rPr>
      </w:pPr>
      <w:r>
        <w:rPr>
          <w:rFonts w:hint="eastAsia" w:ascii="仿宋_GB2312" w:eastAsia="仿宋_GB2312"/>
          <w:sz w:val="32"/>
          <w:szCs w:val="32"/>
          <w:lang w:val="en-US" w:eastAsia="zh-CN"/>
        </w:rPr>
        <w:t>3.获得校级以上荣誉情况</w:t>
      </w:r>
      <w:r>
        <w:rPr>
          <w:rFonts w:hint="eastAsia" w:ascii="仿宋_GB2312" w:eastAsia="仿宋_GB2312"/>
          <w:sz w:val="32"/>
          <w:szCs w:val="32"/>
          <w:lang w:eastAsia="zh-CN"/>
        </w:rPr>
        <w:t>：要求毕业生提供</w:t>
      </w:r>
      <w:r>
        <w:rPr>
          <w:rFonts w:hint="eastAsia" w:ascii="仿宋_GB2312" w:eastAsia="仿宋_GB2312"/>
          <w:b/>
          <w:bCs/>
          <w:color w:val="FF0000"/>
          <w:sz w:val="32"/>
          <w:szCs w:val="32"/>
          <w:lang w:eastAsia="zh-CN"/>
        </w:rPr>
        <w:t>有效</w:t>
      </w:r>
      <w:r>
        <w:rPr>
          <w:rFonts w:hint="eastAsia" w:ascii="仿宋_GB2312" w:eastAsia="仿宋_GB2312"/>
          <w:sz w:val="32"/>
          <w:szCs w:val="32"/>
          <w:lang w:eastAsia="zh-CN"/>
        </w:rPr>
        <w:t>证书原件及复印件，由二级学院对毕业生填写的荣誉情况与证书进行复核，以提供的证书或评选正式文件的为准，核准后的证书复印件加盖学院公章，连同其他材料一并上交就业指导中心进一步审核。</w:t>
      </w:r>
      <w:r>
        <w:rPr>
          <w:rFonts w:hint="eastAsia" w:ascii="仿宋_GB2312" w:eastAsia="仿宋_GB2312"/>
          <w:b/>
          <w:bCs/>
          <w:sz w:val="32"/>
          <w:szCs w:val="32"/>
          <w:lang w:eastAsia="zh-CN"/>
        </w:rPr>
        <w:t>有效证书标准详见附件</w:t>
      </w:r>
      <w:r>
        <w:rPr>
          <w:rFonts w:hint="eastAsia" w:ascii="仿宋_GB2312" w:eastAsia="仿宋_GB2312"/>
          <w:b/>
          <w:bCs/>
          <w:sz w:val="32"/>
          <w:szCs w:val="32"/>
          <w:lang w:val="en-US" w:eastAsia="zh-CN"/>
        </w:rPr>
        <w:t>1《</w:t>
      </w:r>
      <w:r>
        <w:rPr>
          <w:rFonts w:hint="eastAsia" w:ascii="仿宋_GB2312" w:eastAsia="仿宋_GB2312"/>
          <w:b/>
          <w:bCs/>
          <w:sz w:val="32"/>
          <w:szCs w:val="32"/>
          <w:lang w:eastAsia="zh-CN"/>
        </w:rPr>
        <w:t>审核办法</w:t>
      </w:r>
      <w:r>
        <w:rPr>
          <w:rFonts w:hint="eastAsia" w:ascii="仿宋_GB2312" w:eastAsia="仿宋_GB2312"/>
          <w:b/>
          <w:bCs/>
          <w:sz w:val="32"/>
          <w:szCs w:val="32"/>
          <w:lang w:val="en-US" w:eastAsia="zh-CN"/>
        </w:rPr>
        <w:t>》</w:t>
      </w:r>
      <w:r>
        <w:rPr>
          <w:rFonts w:hint="eastAsia" w:ascii="仿宋_GB2312" w:eastAsia="仿宋_GB2312"/>
          <w:sz w:val="32"/>
          <w:szCs w:val="32"/>
          <w:lang w:eastAsia="zh-CN"/>
        </w:rPr>
        <w:t>。</w:t>
      </w:r>
    </w:p>
    <w:p>
      <w:pPr>
        <w:keepNext w:val="0"/>
        <w:keepLines w:val="0"/>
        <w:pageBreakBefore w:val="0"/>
        <w:kinsoku/>
        <w:wordWrap/>
        <w:overflowPunct/>
        <w:topLinePunct w:val="0"/>
        <w:autoSpaceDE/>
        <w:autoSpaceDN/>
        <w:bidi w:val="0"/>
        <w:adjustRightInd w:val="0"/>
        <w:snapToGrid w:val="0"/>
        <w:spacing w:line="560" w:lineRule="exact"/>
        <w:ind w:firstLine="643" w:firstLineChars="200"/>
        <w:jc w:val="left"/>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三、工作要求</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left"/>
        <w:rPr>
          <w:rFonts w:hint="eastAsia" w:ascii="仿宋_GB2312" w:eastAsia="仿宋_GB2312"/>
          <w:sz w:val="32"/>
          <w:szCs w:val="32"/>
        </w:rPr>
      </w:pPr>
      <w:r>
        <w:rPr>
          <w:rFonts w:hint="eastAsia" w:ascii="仿宋_GB2312" w:eastAsia="仿宋_GB2312"/>
          <w:sz w:val="32"/>
          <w:szCs w:val="32"/>
          <w:lang w:val="en-US" w:eastAsia="zh-CN"/>
        </w:rPr>
        <w:t>请各学院于5</w:t>
      </w:r>
      <w:r>
        <w:rPr>
          <w:rFonts w:hint="eastAsia" w:ascii="仿宋_GB2312" w:eastAsia="仿宋_GB2312"/>
          <w:sz w:val="32"/>
          <w:szCs w:val="32"/>
        </w:rPr>
        <w:t>月</w:t>
      </w:r>
      <w:r>
        <w:rPr>
          <w:rFonts w:hint="eastAsia" w:ascii="仿宋_GB2312" w:eastAsia="仿宋_GB2312"/>
          <w:sz w:val="32"/>
          <w:szCs w:val="32"/>
          <w:lang w:val="en-US" w:eastAsia="zh-CN"/>
        </w:rPr>
        <w:t>26</w:t>
      </w:r>
      <w:r>
        <w:rPr>
          <w:rFonts w:hint="eastAsia" w:ascii="仿宋_GB2312" w:eastAsia="仿宋_GB2312"/>
          <w:sz w:val="32"/>
          <w:szCs w:val="32"/>
        </w:rPr>
        <w:t>日下午下班前</w:t>
      </w:r>
      <w:r>
        <w:rPr>
          <w:rFonts w:hint="eastAsia" w:ascii="仿宋_GB2312" w:eastAsia="仿宋_GB2312"/>
          <w:sz w:val="32"/>
          <w:szCs w:val="32"/>
          <w:lang w:eastAsia="zh-CN"/>
        </w:rPr>
        <w:t>，</w:t>
      </w:r>
      <w:r>
        <w:rPr>
          <w:rFonts w:hint="eastAsia" w:ascii="仿宋_GB2312" w:eastAsia="仿宋_GB2312"/>
          <w:sz w:val="32"/>
          <w:szCs w:val="32"/>
          <w:lang w:val="en-US" w:eastAsia="zh-CN"/>
        </w:rPr>
        <w:t>以学院为单位提交考核汇总表（样表详见附件2），附报考毕业生的成绩单、专业成绩排名表和荣誉证书复印件，汇总表纸质</w:t>
      </w:r>
      <w:r>
        <w:rPr>
          <w:rFonts w:hint="eastAsia" w:ascii="仿宋_GB2312" w:eastAsia="仿宋_GB2312"/>
          <w:sz w:val="32"/>
          <w:szCs w:val="32"/>
          <w:lang w:eastAsia="zh-CN"/>
        </w:rPr>
        <w:t>需学院书记</w:t>
      </w:r>
      <w:r>
        <w:rPr>
          <w:rFonts w:hint="eastAsia" w:ascii="仿宋_GB2312" w:eastAsia="仿宋_GB2312"/>
          <w:sz w:val="32"/>
          <w:szCs w:val="32"/>
        </w:rPr>
        <w:t>签字</w:t>
      </w:r>
      <w:r>
        <w:rPr>
          <w:rFonts w:hint="eastAsia" w:ascii="仿宋_GB2312" w:eastAsia="仿宋_GB2312"/>
          <w:sz w:val="32"/>
          <w:szCs w:val="32"/>
          <w:lang w:eastAsia="zh-CN"/>
        </w:rPr>
        <w:t>并加盖院</w:t>
      </w:r>
      <w:r>
        <w:rPr>
          <w:rFonts w:hint="eastAsia" w:ascii="仿宋_GB2312" w:eastAsia="仿宋_GB2312"/>
          <w:sz w:val="32"/>
          <w:szCs w:val="32"/>
        </w:rPr>
        <w:t>章，电子版发送到</w:t>
      </w:r>
      <w:r>
        <w:rPr>
          <w:rFonts w:hint="eastAsia" w:ascii="仿宋_GB2312" w:eastAsia="仿宋_GB2312"/>
          <w:sz w:val="32"/>
          <w:szCs w:val="32"/>
          <w:lang w:val="en-US" w:eastAsia="zh-CN"/>
        </w:rPr>
        <w:t>1321978124</w:t>
      </w:r>
      <w:r>
        <w:rPr>
          <w:rFonts w:hint="eastAsia" w:ascii="仿宋_GB2312" w:eastAsia="仿宋_GB2312"/>
          <w:sz w:val="32"/>
          <w:szCs w:val="32"/>
        </w:rPr>
        <w:t>@qq.com。</w:t>
      </w:r>
    </w:p>
    <w:p>
      <w:pPr>
        <w:keepNext w:val="0"/>
        <w:keepLines w:val="0"/>
        <w:pageBreakBefore w:val="0"/>
        <w:kinsoku/>
        <w:wordWrap/>
        <w:overflowPunct/>
        <w:topLinePunct w:val="0"/>
        <w:autoSpaceDE/>
        <w:autoSpaceDN/>
        <w:bidi w:val="0"/>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请各二级学院严格把关，认真做好审核工作，如出现徇私舞弊或失职渎职的，将依照相关规定追究有关人员责任。</w:t>
      </w:r>
    </w:p>
    <w:p>
      <w:pPr>
        <w:keepNext w:val="0"/>
        <w:keepLines w:val="0"/>
        <w:pageBreakBefore w:val="0"/>
        <w:kinsoku/>
        <w:wordWrap/>
        <w:overflowPunct/>
        <w:topLinePunct w:val="0"/>
        <w:autoSpaceDE/>
        <w:autoSpaceDN/>
        <w:bidi w:val="0"/>
        <w:adjustRightInd w:val="0"/>
        <w:snapToGrid w:val="0"/>
        <w:spacing w:line="560" w:lineRule="exact"/>
        <w:ind w:left="181" w:leftChars="86"/>
        <w:rPr>
          <w:rFonts w:hint="eastAsia" w:ascii="仿宋_GB2312" w:eastAsia="仿宋_GB2312"/>
          <w:sz w:val="32"/>
          <w:szCs w:val="32"/>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right="0"/>
        <w:jc w:val="left"/>
        <w:textAlignment w:val="baseline"/>
        <w:rPr>
          <w:rFonts w:hint="eastAsia" w:ascii="仿宋_GB2312" w:eastAsia="仿宋_GB2312"/>
          <w:sz w:val="32"/>
          <w:szCs w:val="32"/>
          <w:lang w:eastAsia="zh-CN"/>
        </w:rPr>
      </w:pPr>
      <w:r>
        <w:rPr>
          <w:rFonts w:hint="eastAsia" w:ascii="仿宋_GB2312" w:eastAsia="仿宋_GB2312"/>
          <w:sz w:val="32"/>
          <w:szCs w:val="32"/>
          <w:lang w:eastAsia="zh-CN"/>
        </w:rPr>
        <w:t>附件：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right="0"/>
        <w:jc w:val="left"/>
        <w:textAlignment w:val="baseline"/>
        <w:rPr>
          <w:rFonts w:ascii="仿宋_GB2312" w:hAnsi="微软雅黑" w:eastAsia="仿宋_GB2312" w:cs="仿宋_GB2312"/>
          <w:i w:val="0"/>
          <w:iCs w:val="0"/>
          <w:caps w:val="0"/>
          <w:color w:val="000000"/>
          <w:spacing w:val="0"/>
          <w:sz w:val="31"/>
          <w:szCs w:val="31"/>
          <w:shd w:val="clear" w:fill="FFFFFF"/>
          <w:vertAlign w:val="baseline"/>
        </w:rPr>
      </w:pPr>
      <w:r>
        <w:rPr>
          <w:rFonts w:hint="eastAsia" w:ascii="仿宋_GB2312" w:eastAsia="仿宋_GB2312" w:hAnsiTheme="minorHAnsi" w:cstheme="minorBidi"/>
          <w:kern w:val="2"/>
          <w:sz w:val="32"/>
          <w:szCs w:val="32"/>
          <w:lang w:val="en-US" w:eastAsia="zh-CN" w:bidi="ar-SA"/>
        </w:rPr>
        <w:t>1.福建省2021年“三支一扶”计划省内高校毕业生审核办法；</w:t>
      </w:r>
    </w:p>
    <w:p>
      <w:pPr>
        <w:keepNext w:val="0"/>
        <w:keepLines w:val="0"/>
        <w:pageBreakBefore w:val="0"/>
        <w:kinsoku/>
        <w:wordWrap/>
        <w:overflowPunct/>
        <w:topLinePunct w:val="0"/>
        <w:autoSpaceDE/>
        <w:autoSpaceDN/>
        <w:bidi w:val="0"/>
        <w:adjustRightInd w:val="0"/>
        <w:snapToGrid w:val="0"/>
        <w:spacing w:line="560" w:lineRule="exact"/>
        <w:rPr>
          <w:rFonts w:hint="eastAsia"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泉州师范学院</w:t>
      </w:r>
      <w:r>
        <w:rPr>
          <w:rFonts w:hint="eastAsia" w:ascii="仿宋_GB2312" w:eastAsia="仿宋_GB2312"/>
          <w:sz w:val="32"/>
          <w:szCs w:val="32"/>
          <w:lang w:val="en-US" w:eastAsia="zh-CN"/>
        </w:rPr>
        <w:t>2021</w:t>
      </w:r>
      <w:r>
        <w:rPr>
          <w:rFonts w:hint="eastAsia" w:ascii="仿宋_GB2312" w:eastAsia="仿宋_GB2312"/>
          <w:sz w:val="32"/>
          <w:szCs w:val="32"/>
        </w:rPr>
        <w:t>年“三支一扶”计划考核汇总表</w:t>
      </w:r>
    </w:p>
    <w:p>
      <w:pPr>
        <w:keepNext w:val="0"/>
        <w:keepLines w:val="0"/>
        <w:pageBreakBefore w:val="0"/>
        <w:kinsoku/>
        <w:wordWrap/>
        <w:overflowPunct/>
        <w:topLinePunct w:val="0"/>
        <w:autoSpaceDE/>
        <w:autoSpaceDN/>
        <w:bidi w:val="0"/>
        <w:adjustRightInd w:val="0"/>
        <w:snapToGrid w:val="0"/>
        <w:spacing w:line="560" w:lineRule="exact"/>
        <w:rPr>
          <w:rFonts w:hint="eastAsia" w:ascii="仿宋_GB2312" w:eastAsia="仿宋_GB2312"/>
          <w:sz w:val="32"/>
          <w:szCs w:val="32"/>
          <w:lang w:val="en-US" w:eastAsia="zh-CN"/>
        </w:rPr>
      </w:pPr>
      <w:r>
        <w:rPr>
          <w:rFonts w:hint="eastAsia" w:ascii="仿宋_GB2312" w:eastAsia="仿宋_GB2312"/>
          <w:sz w:val="32"/>
          <w:szCs w:val="32"/>
          <w:lang w:val="en-US" w:eastAsia="zh-CN"/>
        </w:rPr>
        <w:t>3.</w:t>
      </w:r>
      <w:r>
        <w:rPr>
          <w:rFonts w:hint="eastAsia" w:ascii="仿宋_GB2312" w:eastAsia="仿宋_GB2312"/>
          <w:sz w:val="32"/>
          <w:szCs w:val="32"/>
        </w:rPr>
        <w:t>毕业生7学期专业成绩一览表</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right"/>
        <w:rPr>
          <w:rFonts w:hint="eastAsia" w:ascii="仿宋_GB2312" w:eastAsia="仿宋_GB2312"/>
          <w:sz w:val="32"/>
          <w:szCs w:val="32"/>
        </w:rPr>
      </w:pP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right"/>
        <w:rPr>
          <w:rFonts w:hint="eastAsia" w:ascii="仿宋_GB2312" w:eastAsia="仿宋_GB2312"/>
          <w:sz w:val="32"/>
          <w:szCs w:val="32"/>
        </w:rPr>
      </w:pP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right"/>
        <w:rPr>
          <w:rFonts w:hint="eastAsia" w:ascii="仿宋_GB2312" w:eastAsia="仿宋_GB2312"/>
          <w:sz w:val="32"/>
          <w:szCs w:val="32"/>
        </w:rPr>
      </w:pPr>
      <w:r>
        <w:rPr>
          <w:rFonts w:hint="eastAsia" w:ascii="仿宋_GB2312" w:eastAsia="仿宋_GB2312"/>
          <w:sz w:val="32"/>
          <w:szCs w:val="32"/>
        </w:rPr>
        <w:t>就业指导中心</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right"/>
        <w:rPr>
          <w:rFonts w:hint="eastAsia" w:ascii="仿宋_GB2312" w:eastAsia="仿宋_GB2312"/>
          <w:sz w:val="32"/>
          <w:szCs w:val="32"/>
        </w:rPr>
      </w:pPr>
      <w:bookmarkStart w:id="0" w:name="_GoBack"/>
      <w:bookmarkEnd w:id="0"/>
      <w:r>
        <w:rPr>
          <w:rFonts w:hint="eastAsia" w:ascii="仿宋_GB2312" w:eastAsia="仿宋_GB2312"/>
          <w:sz w:val="32"/>
          <w:szCs w:val="32"/>
        </w:rPr>
        <w:t>20</w:t>
      </w:r>
      <w:r>
        <w:rPr>
          <w:rFonts w:hint="eastAsia" w:ascii="仿宋_GB2312" w:eastAsia="仿宋_GB2312"/>
          <w:sz w:val="32"/>
          <w:szCs w:val="32"/>
          <w:lang w:val="en-US" w:eastAsia="zh-CN"/>
        </w:rPr>
        <w:t>21</w:t>
      </w:r>
      <w:r>
        <w:rPr>
          <w:rFonts w:hint="eastAsia" w:ascii="仿宋_GB2312" w:eastAsia="仿宋_GB2312"/>
          <w:sz w:val="32"/>
          <w:szCs w:val="32"/>
        </w:rPr>
        <w:t>年5月</w:t>
      </w:r>
      <w:r>
        <w:rPr>
          <w:rFonts w:hint="eastAsia" w:ascii="仿宋_GB2312" w:eastAsia="仿宋_GB2312"/>
          <w:sz w:val="32"/>
          <w:szCs w:val="32"/>
          <w:lang w:val="en-US" w:eastAsia="zh-CN"/>
        </w:rPr>
        <w:t>19</w:t>
      </w:r>
      <w:r>
        <w:rPr>
          <w:rFonts w:hint="eastAsia" w:ascii="仿宋_GB2312" w:eastAsia="仿宋_GB2312"/>
          <w:sz w:val="32"/>
          <w:szCs w:val="32"/>
        </w:rPr>
        <w:t>日</w:t>
      </w:r>
    </w:p>
    <w:p/>
    <w:p/>
    <w:p/>
    <w:p/>
    <w:p/>
    <w:p/>
    <w:p/>
    <w:p>
      <w:pPr>
        <w:sectPr>
          <w:footerReference r:id="rId3" w:type="default"/>
          <w:pgSz w:w="11906" w:h="16838"/>
          <w:pgMar w:top="1440" w:right="1800" w:bottom="1440" w:left="1800" w:header="851" w:footer="992" w:gutter="0"/>
          <w:cols w:space="425" w:num="1"/>
          <w:docGrid w:type="lines" w:linePitch="312" w:charSpace="0"/>
        </w:sectPr>
      </w:pPr>
    </w:p>
    <w:p>
      <w:pPr>
        <w:spacing w:line="520" w:lineRule="exact"/>
        <w:jc w:val="center"/>
        <w:rPr>
          <w:rFonts w:ascii="宋体"/>
          <w:b/>
          <w:color w:val="auto"/>
          <w:sz w:val="36"/>
          <w:szCs w:val="36"/>
        </w:rPr>
      </w:pPr>
      <w:r>
        <w:rPr>
          <w:rFonts w:hint="eastAsia" w:ascii="宋体"/>
          <w:b/>
          <w:color w:val="auto"/>
          <w:sz w:val="36"/>
          <w:szCs w:val="36"/>
          <w:lang w:eastAsia="zh-CN"/>
        </w:rPr>
        <w:t>泉州师范学院</w:t>
      </w:r>
      <w:r>
        <w:rPr>
          <w:rFonts w:ascii="宋体"/>
          <w:b/>
          <w:color w:val="auto"/>
          <w:sz w:val="36"/>
          <w:szCs w:val="36"/>
        </w:rPr>
        <w:t>202</w:t>
      </w:r>
      <w:r>
        <w:rPr>
          <w:rFonts w:hint="eastAsia" w:ascii="宋体"/>
          <w:b/>
          <w:color w:val="auto"/>
          <w:sz w:val="36"/>
          <w:szCs w:val="36"/>
          <w:lang w:val="en-US" w:eastAsia="zh-CN"/>
        </w:rPr>
        <w:t>1</w:t>
      </w:r>
      <w:r>
        <w:rPr>
          <w:rFonts w:hint="eastAsia" w:ascii="宋体"/>
          <w:b/>
          <w:color w:val="auto"/>
          <w:sz w:val="36"/>
          <w:szCs w:val="36"/>
        </w:rPr>
        <w:t>年“三支一扶”计划报名人员考核汇总表</w:t>
      </w:r>
    </w:p>
    <w:p>
      <w:pPr>
        <w:spacing w:line="520" w:lineRule="exac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学院</w:t>
      </w:r>
      <w:r>
        <w:rPr>
          <w:rFonts w:hint="eastAsia" w:ascii="仿宋_GB2312" w:hAnsi="仿宋_GB2312" w:eastAsia="仿宋_GB2312" w:cs="仿宋_GB2312"/>
          <w:color w:val="auto"/>
          <w:sz w:val="28"/>
          <w:szCs w:val="28"/>
        </w:rPr>
        <w:t>：（盖章）</w:t>
      </w:r>
    </w:p>
    <w:tbl>
      <w:tblPr>
        <w:tblStyle w:val="5"/>
        <w:tblW w:w="13494"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7"/>
        <w:gridCol w:w="615"/>
        <w:gridCol w:w="856"/>
        <w:gridCol w:w="911"/>
        <w:gridCol w:w="615"/>
        <w:gridCol w:w="975"/>
        <w:gridCol w:w="1290"/>
        <w:gridCol w:w="1080"/>
        <w:gridCol w:w="870"/>
        <w:gridCol w:w="1380"/>
        <w:gridCol w:w="2835"/>
        <w:gridCol w:w="1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trPr>
        <w:tc>
          <w:tcPr>
            <w:tcW w:w="477" w:type="dxa"/>
            <w:vAlign w:val="center"/>
          </w:tcPr>
          <w:p>
            <w:pPr>
              <w:spacing w:line="400" w:lineRule="exact"/>
              <w:jc w:val="center"/>
              <w:rPr>
                <w:rFonts w:ascii="仿宋_GB2312" w:hAnsi="仿宋_GB2312" w:eastAsia="仿宋_GB2312" w:cs="仿宋_GB2312"/>
                <w:b/>
                <w:bCs/>
                <w:color w:val="auto"/>
                <w:sz w:val="24"/>
              </w:rPr>
            </w:pPr>
            <w:r>
              <w:rPr>
                <w:rFonts w:hint="eastAsia" w:ascii="仿宋_GB2312" w:hAnsi="仿宋_GB2312" w:eastAsia="仿宋_GB2312" w:cs="仿宋_GB2312"/>
                <w:b/>
                <w:bCs/>
                <w:color w:val="auto"/>
                <w:sz w:val="24"/>
              </w:rPr>
              <w:t>序号</w:t>
            </w:r>
          </w:p>
        </w:tc>
        <w:tc>
          <w:tcPr>
            <w:tcW w:w="615" w:type="dxa"/>
            <w:vAlign w:val="center"/>
          </w:tcPr>
          <w:p>
            <w:pPr>
              <w:spacing w:line="400" w:lineRule="exact"/>
              <w:jc w:val="center"/>
              <w:rPr>
                <w:rFonts w:ascii="仿宋_GB2312" w:hAnsi="仿宋_GB2312" w:eastAsia="仿宋_GB2312" w:cs="仿宋_GB2312"/>
                <w:b/>
                <w:bCs/>
                <w:color w:val="auto"/>
                <w:sz w:val="24"/>
              </w:rPr>
            </w:pPr>
            <w:r>
              <w:rPr>
                <w:rFonts w:hint="eastAsia" w:ascii="仿宋_GB2312" w:hAnsi="仿宋_GB2312" w:eastAsia="仿宋_GB2312" w:cs="仿宋_GB2312"/>
                <w:b/>
                <w:bCs/>
                <w:color w:val="auto"/>
                <w:sz w:val="24"/>
              </w:rPr>
              <w:t>姓名</w:t>
            </w:r>
          </w:p>
        </w:tc>
        <w:tc>
          <w:tcPr>
            <w:tcW w:w="856" w:type="dxa"/>
            <w:vAlign w:val="center"/>
          </w:tcPr>
          <w:p>
            <w:pPr>
              <w:spacing w:line="400" w:lineRule="exact"/>
              <w:jc w:val="center"/>
              <w:rPr>
                <w:rFonts w:ascii="仿宋_GB2312" w:hAnsi="仿宋_GB2312" w:eastAsia="仿宋_GB2312" w:cs="仿宋_GB2312"/>
                <w:b/>
                <w:bCs/>
                <w:color w:val="auto"/>
                <w:sz w:val="24"/>
              </w:rPr>
            </w:pPr>
            <w:r>
              <w:rPr>
                <w:rFonts w:hint="eastAsia" w:ascii="仿宋_GB2312" w:hAnsi="仿宋_GB2312" w:eastAsia="仿宋_GB2312" w:cs="仿宋_GB2312"/>
                <w:b/>
                <w:bCs/>
                <w:color w:val="auto"/>
                <w:sz w:val="24"/>
              </w:rPr>
              <w:t>政治面貌</w:t>
            </w:r>
          </w:p>
        </w:tc>
        <w:tc>
          <w:tcPr>
            <w:tcW w:w="911" w:type="dxa"/>
            <w:vAlign w:val="center"/>
          </w:tcPr>
          <w:p>
            <w:pPr>
              <w:spacing w:line="400" w:lineRule="exact"/>
              <w:jc w:val="center"/>
              <w:rPr>
                <w:rFonts w:hint="eastAsia" w:ascii="仿宋_GB2312" w:hAnsi="仿宋_GB2312" w:eastAsia="仿宋_GB2312" w:cs="仿宋_GB2312"/>
                <w:b/>
                <w:bCs/>
                <w:color w:val="auto"/>
                <w:sz w:val="24"/>
              </w:rPr>
            </w:pPr>
            <w:r>
              <w:rPr>
                <w:rFonts w:hint="default" w:ascii="仿宋_GB2312" w:hAnsi="仿宋_GB2312" w:eastAsia="仿宋_GB2312" w:cs="仿宋_GB2312"/>
                <w:b/>
                <w:bCs/>
                <w:color w:val="auto"/>
                <w:sz w:val="24"/>
              </w:rPr>
              <w:t>毕业时间</w:t>
            </w:r>
          </w:p>
        </w:tc>
        <w:tc>
          <w:tcPr>
            <w:tcW w:w="615" w:type="dxa"/>
            <w:vAlign w:val="center"/>
          </w:tcPr>
          <w:p>
            <w:pPr>
              <w:spacing w:line="400" w:lineRule="exact"/>
              <w:jc w:val="center"/>
              <w:rPr>
                <w:rFonts w:hint="eastAsia" w:ascii="仿宋_GB2312" w:hAnsi="仿宋_GB2312" w:eastAsia="仿宋_GB2312" w:cs="仿宋_GB2312"/>
                <w:b/>
                <w:bCs/>
                <w:color w:val="auto"/>
                <w:sz w:val="24"/>
                <w:lang w:eastAsia="zh-CN"/>
              </w:rPr>
            </w:pPr>
            <w:r>
              <w:rPr>
                <w:rFonts w:hint="eastAsia" w:ascii="仿宋_GB2312" w:hAnsi="仿宋_GB2312" w:eastAsia="仿宋_GB2312" w:cs="仿宋_GB2312"/>
                <w:b/>
                <w:bCs/>
                <w:color w:val="auto"/>
                <w:sz w:val="24"/>
                <w:lang w:eastAsia="zh-CN"/>
              </w:rPr>
              <w:t>学院</w:t>
            </w:r>
          </w:p>
        </w:tc>
        <w:tc>
          <w:tcPr>
            <w:tcW w:w="975" w:type="dxa"/>
            <w:vAlign w:val="center"/>
          </w:tcPr>
          <w:p>
            <w:pPr>
              <w:spacing w:line="400" w:lineRule="exact"/>
              <w:jc w:val="center"/>
              <w:rPr>
                <w:rFonts w:ascii="仿宋_GB2312" w:hAnsi="仿宋_GB2312" w:eastAsia="仿宋_GB2312" w:cs="仿宋_GB2312"/>
                <w:b/>
                <w:bCs/>
                <w:color w:val="auto"/>
                <w:sz w:val="24"/>
              </w:rPr>
            </w:pPr>
            <w:r>
              <w:rPr>
                <w:rFonts w:hint="eastAsia" w:ascii="仿宋_GB2312" w:hAnsi="仿宋_GB2312" w:eastAsia="仿宋_GB2312" w:cs="仿宋_GB2312"/>
                <w:b/>
                <w:bCs/>
                <w:color w:val="auto"/>
                <w:sz w:val="24"/>
              </w:rPr>
              <w:t>专业</w:t>
            </w:r>
          </w:p>
        </w:tc>
        <w:tc>
          <w:tcPr>
            <w:tcW w:w="1290" w:type="dxa"/>
            <w:vAlign w:val="center"/>
          </w:tcPr>
          <w:p>
            <w:pPr>
              <w:spacing w:line="400" w:lineRule="exact"/>
              <w:jc w:val="center"/>
              <w:rPr>
                <w:rFonts w:ascii="仿宋_GB2312" w:hAnsi="仿宋_GB2312" w:eastAsia="仿宋_GB2312" w:cs="仿宋_GB2312"/>
                <w:b/>
                <w:bCs/>
                <w:color w:val="auto"/>
                <w:sz w:val="24"/>
              </w:rPr>
            </w:pPr>
            <w:r>
              <w:rPr>
                <w:rFonts w:hint="eastAsia" w:ascii="仿宋_GB2312" w:hAnsi="仿宋_GB2312" w:eastAsia="仿宋_GB2312" w:cs="仿宋_GB2312"/>
                <w:b/>
                <w:bCs/>
                <w:color w:val="auto"/>
                <w:sz w:val="24"/>
              </w:rPr>
              <w:t>是否有违法违纪违规行为</w:t>
            </w:r>
          </w:p>
        </w:tc>
        <w:tc>
          <w:tcPr>
            <w:tcW w:w="1080" w:type="dxa"/>
            <w:vAlign w:val="center"/>
          </w:tcPr>
          <w:p>
            <w:pPr>
              <w:spacing w:line="400" w:lineRule="exact"/>
              <w:jc w:val="center"/>
              <w:rPr>
                <w:rFonts w:hint="eastAsia" w:ascii="仿宋_GB2312" w:hAnsi="仿宋_GB2312" w:eastAsia="仿宋_GB2312" w:cs="仿宋_GB2312"/>
                <w:b/>
                <w:bCs/>
                <w:color w:val="auto"/>
                <w:sz w:val="24"/>
                <w:lang w:eastAsia="zh-CN"/>
              </w:rPr>
            </w:pPr>
            <w:r>
              <w:rPr>
                <w:rFonts w:hint="eastAsia" w:ascii="仿宋_GB2312" w:hAnsi="仿宋_GB2312" w:eastAsia="仿宋_GB2312" w:cs="仿宋_GB2312"/>
                <w:b/>
                <w:bCs/>
                <w:color w:val="auto"/>
                <w:sz w:val="24"/>
              </w:rPr>
              <w:t>必修科目</w:t>
            </w:r>
            <w:r>
              <w:rPr>
                <w:rFonts w:hint="eastAsia" w:ascii="仿宋_GB2312" w:hAnsi="仿宋_GB2312" w:eastAsia="仿宋_GB2312" w:cs="仿宋_GB2312"/>
                <w:b/>
                <w:bCs/>
                <w:color w:val="auto"/>
                <w:sz w:val="24"/>
                <w:lang w:eastAsia="zh-CN"/>
              </w:rPr>
              <w:t>门数及次数</w:t>
            </w:r>
          </w:p>
        </w:tc>
        <w:tc>
          <w:tcPr>
            <w:tcW w:w="870" w:type="dxa"/>
            <w:vAlign w:val="center"/>
          </w:tcPr>
          <w:p>
            <w:pPr>
              <w:spacing w:line="400" w:lineRule="exact"/>
              <w:jc w:val="center"/>
              <w:rPr>
                <w:rFonts w:hint="eastAsia" w:ascii="仿宋_GB2312" w:hAnsi="仿宋_GB2312" w:eastAsia="仿宋_GB2312" w:cs="仿宋_GB2312"/>
                <w:b/>
                <w:bCs/>
                <w:color w:val="auto"/>
                <w:sz w:val="24"/>
                <w:lang w:eastAsia="zh-CN"/>
              </w:rPr>
            </w:pPr>
            <w:r>
              <w:rPr>
                <w:rFonts w:hint="eastAsia" w:ascii="仿宋_GB2312" w:hAnsi="仿宋_GB2312" w:eastAsia="仿宋_GB2312" w:cs="仿宋_GB2312"/>
                <w:b/>
                <w:bCs/>
                <w:color w:val="auto"/>
                <w:sz w:val="24"/>
                <w:lang w:eastAsia="zh-CN"/>
              </w:rPr>
              <w:t>专业人数</w:t>
            </w:r>
          </w:p>
        </w:tc>
        <w:tc>
          <w:tcPr>
            <w:tcW w:w="1380" w:type="dxa"/>
            <w:vAlign w:val="center"/>
          </w:tcPr>
          <w:p>
            <w:pPr>
              <w:spacing w:line="400" w:lineRule="exact"/>
              <w:jc w:val="center"/>
              <w:rPr>
                <w:rFonts w:ascii="仿宋_GB2312" w:hAnsi="仿宋_GB2312" w:eastAsia="仿宋_GB2312" w:cs="仿宋_GB2312"/>
                <w:b/>
                <w:bCs/>
                <w:color w:val="auto"/>
                <w:sz w:val="24"/>
              </w:rPr>
            </w:pPr>
            <w:r>
              <w:rPr>
                <w:rFonts w:hint="eastAsia" w:ascii="仿宋_GB2312" w:hAnsi="仿宋_GB2312" w:eastAsia="仿宋_GB2312" w:cs="仿宋_GB2312"/>
                <w:b/>
                <w:bCs/>
                <w:color w:val="auto"/>
                <w:sz w:val="24"/>
                <w:lang w:eastAsia="zh-CN"/>
              </w:rPr>
              <w:t>前</w:t>
            </w:r>
            <w:r>
              <w:rPr>
                <w:rFonts w:hint="eastAsia" w:ascii="仿宋_GB2312" w:hAnsi="仿宋_GB2312" w:eastAsia="仿宋_GB2312" w:cs="仿宋_GB2312"/>
                <w:b/>
                <w:bCs/>
                <w:color w:val="auto"/>
                <w:sz w:val="24"/>
                <w:lang w:val="en-US" w:eastAsia="zh-CN"/>
              </w:rPr>
              <w:t>7</w:t>
            </w:r>
            <w:r>
              <w:rPr>
                <w:rFonts w:hint="eastAsia" w:ascii="仿宋_GB2312" w:hAnsi="仿宋_GB2312" w:eastAsia="仿宋_GB2312" w:cs="仿宋_GB2312"/>
                <w:b/>
                <w:bCs/>
                <w:color w:val="auto"/>
                <w:sz w:val="24"/>
                <w:lang w:eastAsia="zh-CN"/>
              </w:rPr>
              <w:t>学期</w:t>
            </w:r>
            <w:r>
              <w:rPr>
                <w:rFonts w:hint="eastAsia" w:ascii="仿宋_GB2312" w:hAnsi="仿宋_GB2312" w:eastAsia="仿宋_GB2312" w:cs="仿宋_GB2312"/>
                <w:b/>
                <w:bCs/>
                <w:color w:val="auto"/>
                <w:sz w:val="24"/>
              </w:rPr>
              <w:t>专业</w:t>
            </w:r>
            <w:r>
              <w:rPr>
                <w:rFonts w:hint="eastAsia" w:ascii="仿宋_GB2312" w:hAnsi="仿宋_GB2312" w:eastAsia="仿宋_GB2312" w:cs="仿宋_GB2312"/>
                <w:b/>
                <w:bCs/>
                <w:color w:val="auto"/>
                <w:sz w:val="24"/>
                <w:lang w:eastAsia="zh-CN"/>
              </w:rPr>
              <w:t>总</w:t>
            </w:r>
            <w:r>
              <w:rPr>
                <w:rFonts w:hint="eastAsia" w:ascii="仿宋_GB2312" w:hAnsi="仿宋_GB2312" w:eastAsia="仿宋_GB2312" w:cs="仿宋_GB2312"/>
                <w:b/>
                <w:bCs/>
                <w:color w:val="auto"/>
                <w:sz w:val="24"/>
              </w:rPr>
              <w:t>成绩排名</w:t>
            </w:r>
          </w:p>
        </w:tc>
        <w:tc>
          <w:tcPr>
            <w:tcW w:w="2835" w:type="dxa"/>
            <w:vAlign w:val="center"/>
          </w:tcPr>
          <w:p>
            <w:pPr>
              <w:spacing w:line="400" w:lineRule="exact"/>
              <w:jc w:val="center"/>
              <w:rPr>
                <w:rFonts w:ascii="仿宋_GB2312" w:hAnsi="仿宋_GB2312" w:eastAsia="仿宋_GB2312" w:cs="仿宋_GB2312"/>
                <w:b/>
                <w:bCs/>
                <w:color w:val="auto"/>
                <w:sz w:val="24"/>
              </w:rPr>
            </w:pPr>
            <w:r>
              <w:rPr>
                <w:rFonts w:hint="eastAsia" w:ascii="仿宋_GB2312" w:hAnsi="仿宋_GB2312" w:eastAsia="仿宋_GB2312" w:cs="仿宋_GB2312"/>
                <w:b/>
                <w:bCs/>
                <w:color w:val="auto"/>
                <w:sz w:val="24"/>
                <w:lang w:val="en-US" w:eastAsia="zh-CN"/>
              </w:rPr>
              <w:t>获得校级以上荣誉情况</w:t>
            </w:r>
          </w:p>
        </w:tc>
        <w:tc>
          <w:tcPr>
            <w:tcW w:w="1590" w:type="dxa"/>
            <w:vAlign w:val="center"/>
          </w:tcPr>
          <w:p>
            <w:pPr>
              <w:spacing w:line="400" w:lineRule="exact"/>
              <w:jc w:val="center"/>
              <w:rPr>
                <w:rFonts w:hint="eastAsia" w:ascii="仿宋_GB2312" w:hAnsi="仿宋_GB2312" w:eastAsia="仿宋_GB2312" w:cs="仿宋_GB2312"/>
                <w:b/>
                <w:bCs/>
                <w:color w:val="auto"/>
                <w:sz w:val="24"/>
                <w:lang w:eastAsia="zh-CN"/>
              </w:rPr>
            </w:pPr>
            <w:r>
              <w:rPr>
                <w:rFonts w:hint="eastAsia" w:ascii="仿宋_GB2312" w:hAnsi="仿宋_GB2312" w:eastAsia="仿宋_GB2312" w:cs="仿宋_GB2312"/>
                <w:b/>
                <w:bCs/>
                <w:color w:val="auto"/>
                <w:sz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477" w:type="dxa"/>
            <w:vAlign w:val="center"/>
          </w:tcPr>
          <w:p>
            <w:pPr>
              <w:spacing w:line="520" w:lineRule="exact"/>
              <w:jc w:val="center"/>
              <w:rPr>
                <w:rFonts w:ascii="仿宋_GB2312"/>
                <w:color w:val="auto"/>
                <w:sz w:val="24"/>
              </w:rPr>
            </w:pPr>
          </w:p>
        </w:tc>
        <w:tc>
          <w:tcPr>
            <w:tcW w:w="615" w:type="dxa"/>
            <w:vAlign w:val="center"/>
          </w:tcPr>
          <w:p>
            <w:pPr>
              <w:spacing w:line="520" w:lineRule="exact"/>
              <w:jc w:val="center"/>
              <w:rPr>
                <w:rFonts w:ascii="仿宋_GB2312"/>
                <w:color w:val="auto"/>
                <w:sz w:val="24"/>
              </w:rPr>
            </w:pPr>
          </w:p>
        </w:tc>
        <w:tc>
          <w:tcPr>
            <w:tcW w:w="856" w:type="dxa"/>
            <w:vAlign w:val="center"/>
          </w:tcPr>
          <w:p>
            <w:pPr>
              <w:spacing w:line="520" w:lineRule="exact"/>
              <w:jc w:val="center"/>
              <w:rPr>
                <w:rFonts w:ascii="仿宋_GB2312"/>
                <w:color w:val="auto"/>
                <w:sz w:val="24"/>
              </w:rPr>
            </w:pPr>
          </w:p>
        </w:tc>
        <w:tc>
          <w:tcPr>
            <w:tcW w:w="911" w:type="dxa"/>
            <w:vAlign w:val="center"/>
          </w:tcPr>
          <w:p>
            <w:pPr>
              <w:spacing w:line="520" w:lineRule="exact"/>
              <w:jc w:val="center"/>
              <w:rPr>
                <w:rFonts w:ascii="仿宋_GB2312"/>
                <w:color w:val="auto"/>
                <w:sz w:val="24"/>
              </w:rPr>
            </w:pPr>
          </w:p>
        </w:tc>
        <w:tc>
          <w:tcPr>
            <w:tcW w:w="615" w:type="dxa"/>
            <w:vAlign w:val="center"/>
          </w:tcPr>
          <w:p>
            <w:pPr>
              <w:spacing w:line="520" w:lineRule="exact"/>
              <w:jc w:val="center"/>
              <w:rPr>
                <w:rFonts w:ascii="仿宋_GB2312"/>
                <w:color w:val="auto"/>
                <w:sz w:val="24"/>
              </w:rPr>
            </w:pPr>
          </w:p>
        </w:tc>
        <w:tc>
          <w:tcPr>
            <w:tcW w:w="975" w:type="dxa"/>
            <w:vAlign w:val="center"/>
          </w:tcPr>
          <w:p>
            <w:pPr>
              <w:spacing w:line="520" w:lineRule="exact"/>
              <w:jc w:val="center"/>
              <w:rPr>
                <w:rFonts w:ascii="仿宋_GB2312"/>
                <w:color w:val="auto"/>
                <w:sz w:val="24"/>
              </w:rPr>
            </w:pPr>
          </w:p>
        </w:tc>
        <w:tc>
          <w:tcPr>
            <w:tcW w:w="1290" w:type="dxa"/>
            <w:vAlign w:val="center"/>
          </w:tcPr>
          <w:p>
            <w:pPr>
              <w:spacing w:line="520" w:lineRule="exact"/>
              <w:jc w:val="center"/>
              <w:rPr>
                <w:rFonts w:ascii="仿宋_GB2312"/>
                <w:color w:val="auto"/>
                <w:sz w:val="24"/>
              </w:rPr>
            </w:pPr>
          </w:p>
        </w:tc>
        <w:tc>
          <w:tcPr>
            <w:tcW w:w="1080" w:type="dxa"/>
            <w:vAlign w:val="center"/>
          </w:tcPr>
          <w:p>
            <w:pPr>
              <w:spacing w:line="520" w:lineRule="exact"/>
              <w:jc w:val="center"/>
              <w:rPr>
                <w:rFonts w:ascii="仿宋_GB2312"/>
                <w:color w:val="auto"/>
                <w:sz w:val="24"/>
              </w:rPr>
            </w:pPr>
          </w:p>
        </w:tc>
        <w:tc>
          <w:tcPr>
            <w:tcW w:w="870" w:type="dxa"/>
            <w:vAlign w:val="center"/>
          </w:tcPr>
          <w:p>
            <w:pPr>
              <w:spacing w:line="520" w:lineRule="exact"/>
              <w:jc w:val="center"/>
              <w:rPr>
                <w:rFonts w:ascii="仿宋_GB2312"/>
                <w:color w:val="auto"/>
                <w:sz w:val="24"/>
              </w:rPr>
            </w:pPr>
          </w:p>
        </w:tc>
        <w:tc>
          <w:tcPr>
            <w:tcW w:w="1380" w:type="dxa"/>
            <w:vAlign w:val="center"/>
          </w:tcPr>
          <w:p>
            <w:pPr>
              <w:spacing w:line="520" w:lineRule="exact"/>
              <w:jc w:val="center"/>
              <w:rPr>
                <w:rFonts w:ascii="仿宋_GB2312"/>
                <w:color w:val="auto"/>
                <w:sz w:val="24"/>
              </w:rPr>
            </w:pPr>
          </w:p>
        </w:tc>
        <w:tc>
          <w:tcPr>
            <w:tcW w:w="2835" w:type="dxa"/>
            <w:vAlign w:val="center"/>
          </w:tcPr>
          <w:p>
            <w:pPr>
              <w:spacing w:line="520" w:lineRule="exact"/>
              <w:jc w:val="center"/>
              <w:rPr>
                <w:rFonts w:ascii="仿宋_GB2312"/>
                <w:color w:val="auto"/>
                <w:sz w:val="24"/>
              </w:rPr>
            </w:pPr>
          </w:p>
        </w:tc>
        <w:tc>
          <w:tcPr>
            <w:tcW w:w="1590" w:type="dxa"/>
            <w:vAlign w:val="center"/>
          </w:tcPr>
          <w:p>
            <w:pPr>
              <w:spacing w:line="520" w:lineRule="exact"/>
              <w:jc w:val="center"/>
              <w:rPr>
                <w:rFonts w:ascii="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477" w:type="dxa"/>
            <w:vAlign w:val="center"/>
          </w:tcPr>
          <w:p>
            <w:pPr>
              <w:spacing w:line="520" w:lineRule="exact"/>
              <w:jc w:val="center"/>
              <w:rPr>
                <w:rFonts w:ascii="仿宋_GB2312"/>
                <w:color w:val="auto"/>
                <w:sz w:val="24"/>
              </w:rPr>
            </w:pPr>
          </w:p>
        </w:tc>
        <w:tc>
          <w:tcPr>
            <w:tcW w:w="615" w:type="dxa"/>
            <w:vAlign w:val="center"/>
          </w:tcPr>
          <w:p>
            <w:pPr>
              <w:spacing w:line="520" w:lineRule="exact"/>
              <w:jc w:val="center"/>
              <w:rPr>
                <w:rFonts w:ascii="仿宋_GB2312"/>
                <w:color w:val="auto"/>
                <w:sz w:val="24"/>
              </w:rPr>
            </w:pPr>
          </w:p>
        </w:tc>
        <w:tc>
          <w:tcPr>
            <w:tcW w:w="856" w:type="dxa"/>
            <w:vAlign w:val="center"/>
          </w:tcPr>
          <w:p>
            <w:pPr>
              <w:spacing w:line="520" w:lineRule="exact"/>
              <w:jc w:val="center"/>
              <w:rPr>
                <w:rFonts w:ascii="仿宋_GB2312"/>
                <w:color w:val="auto"/>
                <w:sz w:val="24"/>
              </w:rPr>
            </w:pPr>
          </w:p>
        </w:tc>
        <w:tc>
          <w:tcPr>
            <w:tcW w:w="911" w:type="dxa"/>
            <w:vAlign w:val="center"/>
          </w:tcPr>
          <w:p>
            <w:pPr>
              <w:spacing w:line="520" w:lineRule="exact"/>
              <w:jc w:val="center"/>
              <w:rPr>
                <w:rFonts w:ascii="仿宋_GB2312"/>
                <w:color w:val="auto"/>
                <w:sz w:val="24"/>
              </w:rPr>
            </w:pPr>
          </w:p>
        </w:tc>
        <w:tc>
          <w:tcPr>
            <w:tcW w:w="615" w:type="dxa"/>
            <w:vAlign w:val="center"/>
          </w:tcPr>
          <w:p>
            <w:pPr>
              <w:spacing w:line="520" w:lineRule="exact"/>
              <w:jc w:val="center"/>
              <w:rPr>
                <w:rFonts w:ascii="仿宋_GB2312"/>
                <w:color w:val="auto"/>
                <w:sz w:val="24"/>
              </w:rPr>
            </w:pPr>
          </w:p>
        </w:tc>
        <w:tc>
          <w:tcPr>
            <w:tcW w:w="975" w:type="dxa"/>
            <w:vAlign w:val="center"/>
          </w:tcPr>
          <w:p>
            <w:pPr>
              <w:spacing w:line="520" w:lineRule="exact"/>
              <w:jc w:val="center"/>
              <w:rPr>
                <w:rFonts w:ascii="仿宋_GB2312"/>
                <w:color w:val="auto"/>
                <w:sz w:val="24"/>
              </w:rPr>
            </w:pPr>
          </w:p>
        </w:tc>
        <w:tc>
          <w:tcPr>
            <w:tcW w:w="1290" w:type="dxa"/>
            <w:vAlign w:val="center"/>
          </w:tcPr>
          <w:p>
            <w:pPr>
              <w:spacing w:line="520" w:lineRule="exact"/>
              <w:jc w:val="center"/>
              <w:rPr>
                <w:rFonts w:ascii="仿宋_GB2312"/>
                <w:color w:val="auto"/>
                <w:sz w:val="24"/>
              </w:rPr>
            </w:pPr>
          </w:p>
        </w:tc>
        <w:tc>
          <w:tcPr>
            <w:tcW w:w="1080" w:type="dxa"/>
            <w:vAlign w:val="center"/>
          </w:tcPr>
          <w:p>
            <w:pPr>
              <w:spacing w:line="520" w:lineRule="exact"/>
              <w:jc w:val="center"/>
              <w:rPr>
                <w:rFonts w:ascii="仿宋_GB2312"/>
                <w:color w:val="auto"/>
                <w:sz w:val="24"/>
              </w:rPr>
            </w:pPr>
          </w:p>
        </w:tc>
        <w:tc>
          <w:tcPr>
            <w:tcW w:w="870" w:type="dxa"/>
            <w:vAlign w:val="center"/>
          </w:tcPr>
          <w:p>
            <w:pPr>
              <w:spacing w:line="520" w:lineRule="exact"/>
              <w:jc w:val="center"/>
              <w:rPr>
                <w:rFonts w:ascii="仿宋_GB2312"/>
                <w:color w:val="auto"/>
                <w:sz w:val="24"/>
              </w:rPr>
            </w:pPr>
          </w:p>
        </w:tc>
        <w:tc>
          <w:tcPr>
            <w:tcW w:w="1380" w:type="dxa"/>
            <w:vAlign w:val="center"/>
          </w:tcPr>
          <w:p>
            <w:pPr>
              <w:spacing w:line="520" w:lineRule="exact"/>
              <w:jc w:val="center"/>
              <w:rPr>
                <w:rFonts w:ascii="仿宋_GB2312"/>
                <w:color w:val="auto"/>
                <w:sz w:val="24"/>
              </w:rPr>
            </w:pPr>
          </w:p>
        </w:tc>
        <w:tc>
          <w:tcPr>
            <w:tcW w:w="2835" w:type="dxa"/>
            <w:vAlign w:val="center"/>
          </w:tcPr>
          <w:p>
            <w:pPr>
              <w:spacing w:line="520" w:lineRule="exact"/>
              <w:jc w:val="center"/>
              <w:rPr>
                <w:rFonts w:ascii="仿宋_GB2312"/>
                <w:color w:val="auto"/>
                <w:sz w:val="24"/>
              </w:rPr>
            </w:pPr>
          </w:p>
        </w:tc>
        <w:tc>
          <w:tcPr>
            <w:tcW w:w="1590" w:type="dxa"/>
            <w:vAlign w:val="center"/>
          </w:tcPr>
          <w:p>
            <w:pPr>
              <w:spacing w:line="520" w:lineRule="exact"/>
              <w:jc w:val="center"/>
              <w:rPr>
                <w:rFonts w:ascii="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477" w:type="dxa"/>
            <w:vAlign w:val="center"/>
          </w:tcPr>
          <w:p>
            <w:pPr>
              <w:spacing w:line="520" w:lineRule="exact"/>
              <w:jc w:val="center"/>
              <w:rPr>
                <w:rFonts w:ascii="仿宋_GB2312"/>
                <w:color w:val="auto"/>
                <w:sz w:val="24"/>
              </w:rPr>
            </w:pPr>
          </w:p>
        </w:tc>
        <w:tc>
          <w:tcPr>
            <w:tcW w:w="615" w:type="dxa"/>
            <w:vAlign w:val="center"/>
          </w:tcPr>
          <w:p>
            <w:pPr>
              <w:spacing w:line="520" w:lineRule="exact"/>
              <w:jc w:val="center"/>
              <w:rPr>
                <w:rFonts w:ascii="仿宋_GB2312"/>
                <w:color w:val="auto"/>
                <w:sz w:val="24"/>
              </w:rPr>
            </w:pPr>
          </w:p>
        </w:tc>
        <w:tc>
          <w:tcPr>
            <w:tcW w:w="856" w:type="dxa"/>
            <w:vAlign w:val="center"/>
          </w:tcPr>
          <w:p>
            <w:pPr>
              <w:spacing w:line="520" w:lineRule="exact"/>
              <w:jc w:val="center"/>
              <w:rPr>
                <w:rFonts w:ascii="仿宋_GB2312"/>
                <w:color w:val="auto"/>
                <w:sz w:val="24"/>
              </w:rPr>
            </w:pPr>
          </w:p>
        </w:tc>
        <w:tc>
          <w:tcPr>
            <w:tcW w:w="911" w:type="dxa"/>
            <w:vAlign w:val="center"/>
          </w:tcPr>
          <w:p>
            <w:pPr>
              <w:spacing w:line="520" w:lineRule="exact"/>
              <w:jc w:val="center"/>
              <w:rPr>
                <w:rFonts w:ascii="仿宋_GB2312"/>
                <w:color w:val="auto"/>
                <w:sz w:val="24"/>
              </w:rPr>
            </w:pPr>
          </w:p>
        </w:tc>
        <w:tc>
          <w:tcPr>
            <w:tcW w:w="615" w:type="dxa"/>
            <w:vAlign w:val="center"/>
          </w:tcPr>
          <w:p>
            <w:pPr>
              <w:spacing w:line="520" w:lineRule="exact"/>
              <w:jc w:val="center"/>
              <w:rPr>
                <w:rFonts w:ascii="仿宋_GB2312"/>
                <w:color w:val="auto"/>
                <w:sz w:val="24"/>
              </w:rPr>
            </w:pPr>
          </w:p>
        </w:tc>
        <w:tc>
          <w:tcPr>
            <w:tcW w:w="975" w:type="dxa"/>
            <w:vAlign w:val="center"/>
          </w:tcPr>
          <w:p>
            <w:pPr>
              <w:spacing w:line="520" w:lineRule="exact"/>
              <w:jc w:val="center"/>
              <w:rPr>
                <w:rFonts w:ascii="仿宋_GB2312"/>
                <w:color w:val="auto"/>
                <w:sz w:val="24"/>
              </w:rPr>
            </w:pPr>
          </w:p>
        </w:tc>
        <w:tc>
          <w:tcPr>
            <w:tcW w:w="1290" w:type="dxa"/>
            <w:vAlign w:val="center"/>
          </w:tcPr>
          <w:p>
            <w:pPr>
              <w:spacing w:line="520" w:lineRule="exact"/>
              <w:jc w:val="center"/>
              <w:rPr>
                <w:rFonts w:ascii="仿宋_GB2312"/>
                <w:color w:val="auto"/>
                <w:sz w:val="24"/>
              </w:rPr>
            </w:pPr>
          </w:p>
        </w:tc>
        <w:tc>
          <w:tcPr>
            <w:tcW w:w="1080" w:type="dxa"/>
            <w:vAlign w:val="center"/>
          </w:tcPr>
          <w:p>
            <w:pPr>
              <w:spacing w:line="520" w:lineRule="exact"/>
              <w:jc w:val="center"/>
              <w:rPr>
                <w:rFonts w:ascii="仿宋_GB2312"/>
                <w:color w:val="auto"/>
                <w:sz w:val="24"/>
              </w:rPr>
            </w:pPr>
          </w:p>
        </w:tc>
        <w:tc>
          <w:tcPr>
            <w:tcW w:w="870" w:type="dxa"/>
            <w:vAlign w:val="center"/>
          </w:tcPr>
          <w:p>
            <w:pPr>
              <w:spacing w:line="520" w:lineRule="exact"/>
              <w:jc w:val="center"/>
              <w:rPr>
                <w:rFonts w:ascii="仿宋_GB2312"/>
                <w:color w:val="auto"/>
                <w:sz w:val="24"/>
              </w:rPr>
            </w:pPr>
          </w:p>
        </w:tc>
        <w:tc>
          <w:tcPr>
            <w:tcW w:w="1380" w:type="dxa"/>
            <w:vAlign w:val="center"/>
          </w:tcPr>
          <w:p>
            <w:pPr>
              <w:spacing w:line="520" w:lineRule="exact"/>
              <w:jc w:val="center"/>
              <w:rPr>
                <w:rFonts w:ascii="仿宋_GB2312"/>
                <w:color w:val="auto"/>
                <w:sz w:val="24"/>
              </w:rPr>
            </w:pPr>
          </w:p>
        </w:tc>
        <w:tc>
          <w:tcPr>
            <w:tcW w:w="2835" w:type="dxa"/>
            <w:vAlign w:val="center"/>
          </w:tcPr>
          <w:p>
            <w:pPr>
              <w:spacing w:line="520" w:lineRule="exact"/>
              <w:jc w:val="center"/>
              <w:rPr>
                <w:rFonts w:ascii="仿宋_GB2312"/>
                <w:color w:val="auto"/>
                <w:sz w:val="24"/>
              </w:rPr>
            </w:pPr>
          </w:p>
        </w:tc>
        <w:tc>
          <w:tcPr>
            <w:tcW w:w="1590" w:type="dxa"/>
            <w:vAlign w:val="center"/>
          </w:tcPr>
          <w:p>
            <w:pPr>
              <w:spacing w:line="520" w:lineRule="exact"/>
              <w:jc w:val="center"/>
              <w:rPr>
                <w:rFonts w:ascii="仿宋_GB2312"/>
                <w:color w:val="auto"/>
                <w:sz w:val="24"/>
              </w:rPr>
            </w:pPr>
          </w:p>
        </w:tc>
      </w:tr>
    </w:tbl>
    <w:p>
      <w:pPr>
        <w:keepNext w:val="0"/>
        <w:keepLines w:val="0"/>
        <w:pageBreakBefore w:val="0"/>
        <w:kinsoku/>
        <w:wordWrap/>
        <w:overflowPunct/>
        <w:topLinePunct w:val="0"/>
        <w:autoSpaceDE/>
        <w:autoSpaceDN/>
        <w:bidi w:val="0"/>
        <w:adjustRightInd w:val="0"/>
        <w:snapToGrid w:val="0"/>
        <w:spacing w:line="560" w:lineRule="exact"/>
        <w:jc w:val="left"/>
        <w:rPr>
          <w:rFonts w:hint="eastAsia" w:ascii="仿宋_GB2312" w:eastAsia="仿宋_GB2312"/>
          <w:sz w:val="32"/>
          <w:szCs w:val="32"/>
          <w:lang w:val="en-US" w:eastAsia="zh-CN"/>
        </w:rPr>
      </w:pPr>
    </w:p>
    <w:p>
      <w:pPr>
        <w:keepNext w:val="0"/>
        <w:keepLines w:val="0"/>
        <w:pageBreakBefore w:val="0"/>
        <w:kinsoku/>
        <w:wordWrap/>
        <w:overflowPunct/>
        <w:topLinePunct w:val="0"/>
        <w:autoSpaceDE/>
        <w:autoSpaceDN/>
        <w:bidi w:val="0"/>
        <w:adjustRightInd w:val="0"/>
        <w:snapToGrid w:val="0"/>
        <w:spacing w:line="560" w:lineRule="exact"/>
        <w:jc w:val="both"/>
        <w:rPr>
          <w:rFonts w:hint="default" w:ascii="仿宋_GB2312" w:eastAsia="仿宋_GB2312"/>
          <w:sz w:val="32"/>
          <w:szCs w:val="32"/>
          <w:lang w:val="en-US" w:eastAsia="zh-CN"/>
        </w:rPr>
      </w:pPr>
      <w:r>
        <w:rPr>
          <w:rFonts w:hint="eastAsia" w:ascii="仿宋_GB2312" w:eastAsia="仿宋_GB2312"/>
          <w:sz w:val="32"/>
          <w:szCs w:val="32"/>
          <w:lang w:val="en-US" w:eastAsia="zh-CN"/>
        </w:rPr>
        <w:t>制表人（签名）：            书记（签名）：                  时间：</w:t>
      </w:r>
    </w:p>
    <w:p/>
    <w:p/>
    <w:p/>
    <w:p/>
    <w:p/>
    <w:sectPr>
      <w:pgSz w:w="16838" w:h="11906" w:orient="landscape"/>
      <w:pgMar w:top="1440" w:right="1803" w:bottom="1440" w:left="1803"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49A224"/>
    <w:multiLevelType w:val="singleLevel"/>
    <w:tmpl w:val="8249A224"/>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C034F4"/>
    <w:rsid w:val="006E4491"/>
    <w:rsid w:val="038A55AB"/>
    <w:rsid w:val="0CFF6F9A"/>
    <w:rsid w:val="0E2344F8"/>
    <w:rsid w:val="137048FE"/>
    <w:rsid w:val="1464542B"/>
    <w:rsid w:val="19C034F4"/>
    <w:rsid w:val="219C7A8C"/>
    <w:rsid w:val="22B66383"/>
    <w:rsid w:val="25A2398F"/>
    <w:rsid w:val="34FB6A1C"/>
    <w:rsid w:val="35BD29EE"/>
    <w:rsid w:val="39DC6550"/>
    <w:rsid w:val="40D31A70"/>
    <w:rsid w:val="449B597D"/>
    <w:rsid w:val="45F72C85"/>
    <w:rsid w:val="465A2229"/>
    <w:rsid w:val="52CD4D01"/>
    <w:rsid w:val="5C6122F3"/>
    <w:rsid w:val="5E0159A0"/>
    <w:rsid w:val="6B0A4B20"/>
    <w:rsid w:val="701A6793"/>
    <w:rsid w:val="782212FF"/>
    <w:rsid w:val="7F5009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2020-05-21T09:07:00Z</dcterms:created>
  <dc:creator>泡面猪猪</dc:creator>
  <cp:lastModifiedBy>泡面猪猪</cp:lastModifiedBy>
  <dcterms:modified xsi:type="dcterms:W3CDTF">2021-05-19T07:00:10Z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EC1240A4892944C4B977967E480F5C8E</vt:lpwstr>
  </property>
</Properties>
</file>