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300" w:lineRule="exact"/>
        <w:jc w:val="center"/>
        <w:rPr>
          <w:rFonts w:ascii="Times New Roman" w:hAnsi="Times New Roman" w:cs="Times New Roman"/>
          <w:color w:val="000000" w:themeColor="text1"/>
          <w:sz w:val="130"/>
          <w:szCs w:val="130"/>
          <w14:textFill>
            <w14:solidFill>
              <w14:schemeClr w14:val="tx1"/>
            </w14:solidFill>
          </w14:textFill>
        </w:rPr>
      </w:pPr>
    </w:p>
    <w:p>
      <w:pPr>
        <w:jc w:val="center"/>
        <w:rPr>
          <w:b/>
          <w:color w:val="FF0000"/>
          <w:kern w:val="0"/>
          <w:sz w:val="120"/>
          <w:szCs w:val="120"/>
        </w:rPr>
      </w:pPr>
      <w:r>
        <w:rPr>
          <w:rFonts w:eastAsiaTheme="minorEastAsia"/>
          <w:b/>
          <w:color w:val="FF0000"/>
          <w:spacing w:val="28"/>
          <w:w w:val="86"/>
          <w:kern w:val="0"/>
          <w:sz w:val="120"/>
          <w:szCs w:val="120"/>
        </w:rPr>
        <w:t>泉州市教育局文件</w:t>
      </w:r>
    </w:p>
    <w:p>
      <w:pPr>
        <w:spacing w:line="520" w:lineRule="exact"/>
        <w:rPr>
          <w:rFonts w:ascii="Times New Roman" w:hAnsi="Times New Roman" w:eastAsia="仿宋_GB2312" w:cs="Times New Roman"/>
          <w:color w:val="000000" w:themeColor="text1"/>
          <w:sz w:val="30"/>
          <w:szCs w:val="30"/>
          <w14:textFill>
            <w14:solidFill>
              <w14:schemeClr w14:val="tx1"/>
            </w14:solidFill>
          </w14:textFill>
        </w:rPr>
      </w:pPr>
    </w:p>
    <w:p>
      <w:pPr>
        <w:pStyle w:val="2"/>
      </w:pPr>
    </w:p>
    <w:p>
      <w:pPr>
        <w:spacing w:line="480" w:lineRule="exact"/>
        <w:jc w:val="center"/>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泉教思〔2022〕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号</w:t>
      </w:r>
    </w:p>
    <w:p>
      <w:pPr>
        <w:spacing w:line="480" w:lineRule="exact"/>
        <w:jc w:val="center"/>
        <w:rPr>
          <w:rFonts w:ascii="Times New Roman" w:hAnsi="Times New Roman" w:cs="Times New Roman"/>
          <w:color w:val="000000" w:themeColor="text1"/>
          <w:sz w:val="32"/>
          <w:szCs w:val="32"/>
          <w14:textFill>
            <w14:solidFill>
              <w14:schemeClr w14:val="tx1"/>
            </w14:solidFill>
          </w14:textFill>
        </w:rPr>
      </w:pPr>
      <w:bookmarkStart w:id="0" w:name="_GoBack"/>
      <w:r>
        <w:rPr>
          <w:color w:val="000000" w:themeColor="text1"/>
          <w:sz w:val="32"/>
          <w:szCs w:val="32"/>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71755</wp:posOffset>
                </wp:positionV>
                <wp:extent cx="5715000" cy="0"/>
                <wp:effectExtent l="0" t="9525" r="0" b="9525"/>
                <wp:wrapNone/>
                <wp:docPr id="1" name="直线 6"/>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FF0000"/>
                          </a:solidFill>
                          <a:prstDash val="solid"/>
                          <a:headEnd type="none" w="med" len="med"/>
                          <a:tailEnd type="none" w="med" len="med"/>
                        </a:ln>
                      </wps:spPr>
                      <wps:bodyPr upright="true"/>
                    </wps:wsp>
                  </a:graphicData>
                </a:graphic>
              </wp:anchor>
            </w:drawing>
          </mc:Choice>
          <mc:Fallback>
            <w:pict>
              <v:line id="直线 6" o:spid="_x0000_s1026" o:spt="20" style="position:absolute;left:0pt;margin-left:-2.25pt;margin-top:5.65pt;height:0pt;width:450pt;z-index:251659264;mso-width-relative:page;mso-height-relative:page;" filled="f" stroked="t" coordsize="21600,21600" o:gfxdata="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9a0789cAAAAI&#10;AQAADwAAAAAAAAABACAAAAA4AAAAZHJzL2Rvd25yZXYueG1sUEsBAhQAFAAAAAgAh07iQO7RKv/O&#10;AQAAkQMAAA4AAAAAAAAAAQAgAAAAPAEAAGRycy9lMm9Eb2MueG1sUEsFBgAAAAAGAAYAWQEAAHwF&#10;AAAAAA==&#10;">
                <v:fill on="f" focussize="0,0"/>
                <v:stroke weight="1.5pt" color="#FF0000" joinstyle="round"/>
                <v:imagedata o:title=""/>
                <o:lock v:ext="edit" aspectratio="f"/>
              </v:line>
            </w:pict>
          </mc:Fallback>
        </mc:AlternateContent>
      </w:r>
      <w:bookmarkEnd w:id="0"/>
    </w:p>
    <w:p>
      <w:pPr>
        <w:spacing w:line="480" w:lineRule="exact"/>
        <w:jc w:val="center"/>
        <w:rPr>
          <w:rFonts w:ascii="Times New Roman" w:hAnsi="Times New Roman" w:cs="Times New Roman"/>
          <w:color w:val="000000" w:themeColor="text1"/>
          <w:sz w:val="32"/>
          <w:szCs w:val="32"/>
          <w14:textFill>
            <w14:solidFill>
              <w14:schemeClr w14:val="tx1"/>
            </w14:solidFill>
          </w14:textFill>
        </w:rPr>
      </w:pPr>
    </w:p>
    <w:p>
      <w:pPr>
        <w:spacing w:line="560" w:lineRule="exact"/>
        <w:jc w:val="center"/>
        <w:rPr>
          <w:rFonts w:ascii="Times New Roman" w:hAnsi="Times New Roman" w:eastAsia="方正小标宋简体" w:cs="Times New Roman"/>
          <w:bCs/>
          <w:sz w:val="44"/>
          <w:szCs w:val="36"/>
        </w:rPr>
      </w:pPr>
      <w:r>
        <w:rPr>
          <w:rFonts w:ascii="Times New Roman" w:hAnsi="Times New Roman" w:eastAsia="方正小标宋简体" w:cs="Times New Roman"/>
          <w:bCs/>
          <w:sz w:val="44"/>
          <w:szCs w:val="36"/>
        </w:rPr>
        <w:t>泉州市教育局关于组织开展泉州市中小学优秀班主任、先进德育工作者和高校优秀辅导员、</w:t>
      </w:r>
    </w:p>
    <w:p>
      <w:pPr>
        <w:spacing w:line="560" w:lineRule="exact"/>
        <w:jc w:val="center"/>
        <w:rPr>
          <w:rFonts w:ascii="Times New Roman" w:hAnsi="Times New Roman" w:eastAsia="方正小标宋简体" w:cs="Times New Roman"/>
          <w:bCs/>
          <w:sz w:val="44"/>
          <w:szCs w:val="36"/>
        </w:rPr>
      </w:pPr>
      <w:r>
        <w:rPr>
          <w:rFonts w:ascii="Times New Roman" w:hAnsi="Times New Roman" w:eastAsia="方正小标宋简体" w:cs="Times New Roman"/>
          <w:bCs/>
          <w:sz w:val="44"/>
          <w:szCs w:val="36"/>
        </w:rPr>
        <w:t>优秀思想政治教育工作者遴选的通知</w:t>
      </w:r>
    </w:p>
    <w:p>
      <w:pPr>
        <w:spacing w:line="360" w:lineRule="auto"/>
        <w:rPr>
          <w:rFonts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50" w:lineRule="exac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各县（市、区）教育局，泉州开发区社会事业局、</w:t>
      </w:r>
      <w:r>
        <w:rPr>
          <w:rFonts w:hint="eastAsia" w:ascii="Times New Roman" w:hAnsi="Times New Roman" w:eastAsia="仿宋_GB2312" w:cs="Times New Roman"/>
          <w:sz w:val="32"/>
          <w:szCs w:val="32"/>
          <w:lang w:eastAsia="zh-CN"/>
        </w:rPr>
        <w:t>泉州</w:t>
      </w:r>
      <w:r>
        <w:rPr>
          <w:rFonts w:ascii="Times New Roman" w:hAnsi="Times New Roman" w:eastAsia="仿宋_GB2312" w:cs="Times New Roman"/>
          <w:sz w:val="32"/>
          <w:szCs w:val="32"/>
        </w:rPr>
        <w:t>台商投资区教育文体旅游局，市属高等院校，</w:t>
      </w:r>
      <w:r>
        <w:rPr>
          <w:rFonts w:hint="eastAsia" w:ascii="Times New Roman" w:hAnsi="Times New Roman" w:eastAsia="仿宋_GB2312" w:cs="Times New Roman"/>
          <w:sz w:val="32"/>
          <w:szCs w:val="32"/>
          <w:lang w:eastAsia="zh-CN"/>
        </w:rPr>
        <w:t>市属中等职业学校，</w:t>
      </w:r>
      <w:r>
        <w:rPr>
          <w:rFonts w:ascii="Times New Roman" w:hAnsi="Times New Roman" w:eastAsia="仿宋_GB2312" w:cs="Times New Roman"/>
          <w:sz w:val="32"/>
          <w:szCs w:val="32"/>
        </w:rPr>
        <w:t>市直中小学校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幼儿园</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cs="Times New Roman"/>
        </w:rPr>
      </w:pPr>
      <w:r>
        <w:rPr>
          <w:rFonts w:ascii="Times New Roman" w:hAnsi="Times New Roman" w:eastAsia="仿宋_GB2312" w:cs="Times New Roman"/>
          <w:sz w:val="32"/>
          <w:szCs w:val="32"/>
        </w:rPr>
        <w:t>根据《中共中央 国务院印发关于新时代加强和改进思想政治工作的意见》《教育部关于印发&lt;中小学德育工作指南&gt;的通知》《教育部办公厅关于加强和改进新时代中等职业学校德育工作的意见》《中共福建省委教育工委、省教育厅关于整体推进大中小学德育一体化建设的实施意见》《中共泉州市委教育工作领导小组关于印发泉州市推进新时代学校思想政治</w:t>
      </w:r>
      <w:r>
        <w:rPr>
          <w:rFonts w:ascii="Times New Roman" w:hAnsi="Times New Roman" w:eastAsia="仿宋" w:cs="Times New Roman"/>
          <w:bCs/>
          <w:sz w:val="32"/>
          <w:szCs w:val="32"/>
        </w:rPr>
        <w:t>理论课建设十条措施的通知》</w:t>
      </w:r>
      <w:r>
        <w:rPr>
          <w:rFonts w:ascii="Times New Roman" w:hAnsi="Times New Roman" w:eastAsia="仿宋_GB2312" w:cs="Times New Roman"/>
          <w:sz w:val="32"/>
          <w:szCs w:val="32"/>
        </w:rPr>
        <w:t>《泉州市人民政府办公室关于印发泉州市“十四五”教育发展专项规划的通知》</w:t>
      </w:r>
      <w:r>
        <w:rPr>
          <w:rFonts w:ascii="Times New Roman" w:hAnsi="Times New Roman" w:eastAsia="仿宋" w:cs="Times New Roman"/>
          <w:bCs/>
          <w:sz w:val="32"/>
          <w:szCs w:val="32"/>
        </w:rPr>
        <w:t>等文件</w:t>
      </w:r>
      <w:r>
        <w:rPr>
          <w:rFonts w:ascii="Times New Roman" w:hAnsi="Times New Roman" w:eastAsia="仿宋_GB2312" w:cs="Times New Roman"/>
          <w:sz w:val="32"/>
          <w:szCs w:val="32"/>
        </w:rPr>
        <w:t>精神，为进一步加强学校思想政治工作队伍建设，表彰先进，树立典型，激励广大教师和教育工作者忠诚党的教育事业，</w:t>
      </w:r>
      <w:r>
        <w:rPr>
          <w:rFonts w:ascii="Times New Roman" w:hAnsi="Times New Roman" w:eastAsia="仿宋_GB2312" w:cs="Times New Roman"/>
          <w:color w:val="000000"/>
          <w:sz w:val="32"/>
          <w:szCs w:val="32"/>
        </w:rPr>
        <w:t>坚持用习近平新时代中国特色社会主义思想铸魂育人，</w:t>
      </w:r>
      <w:r>
        <w:rPr>
          <w:rFonts w:ascii="Times New Roman" w:hAnsi="Times New Roman" w:eastAsia="仿宋_GB2312" w:cs="Times New Roman"/>
          <w:bCs/>
          <w:spacing w:val="2"/>
          <w:sz w:val="32"/>
          <w:szCs w:val="32"/>
          <w:lang w:val="zh-CN"/>
        </w:rPr>
        <w:t>着力健全完善立德树人落实机制</w:t>
      </w:r>
      <w:r>
        <w:rPr>
          <w:rFonts w:ascii="Times New Roman" w:hAnsi="Times New Roman" w:eastAsia="仿宋_GB2312" w:cs="Times New Roman"/>
          <w:bCs/>
          <w:color w:val="000000"/>
          <w:sz w:val="32"/>
          <w:szCs w:val="32"/>
        </w:rPr>
        <w:t>，经研究，决定从今年起每学</w:t>
      </w:r>
      <w:r>
        <w:rPr>
          <w:rFonts w:ascii="Times New Roman" w:hAnsi="Times New Roman" w:eastAsia="仿宋_GB2312" w:cs="Times New Roman"/>
          <w:sz w:val="32"/>
          <w:szCs w:val="32"/>
        </w:rPr>
        <w:t>年组织开展泉州市中小学</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含</w:t>
      </w:r>
      <w:r>
        <w:rPr>
          <w:rFonts w:hint="eastAsia" w:ascii="Times New Roman" w:hAnsi="Times New Roman" w:eastAsia="仿宋_GB2312" w:cs="Times New Roman"/>
          <w:sz w:val="32"/>
          <w:szCs w:val="32"/>
        </w:rPr>
        <w:t>幼儿园</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中职学校，以下统称“中小学”</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优秀班主任、先进德育工作者和高校优秀辅导员、优秀思想政治教育工作者遴选活动。现将有关事项通知如下： </w:t>
      </w:r>
    </w:p>
    <w:p>
      <w:pPr>
        <w:keepNext w:val="0"/>
        <w:keepLines w:val="0"/>
        <w:pageBreakBefore w:val="0"/>
        <w:kinsoku/>
        <w:wordWrap/>
        <w:overflowPunct/>
        <w:topLinePunct w:val="0"/>
        <w:autoSpaceDE/>
        <w:autoSpaceDN/>
        <w:bidi w:val="0"/>
        <w:adjustRightInd/>
        <w:snapToGrid/>
        <w:spacing w:line="550" w:lineRule="exact"/>
        <w:ind w:firstLine="629"/>
        <w:textAlignment w:val="auto"/>
        <w:outlineLvl w:val="0"/>
        <w:rPr>
          <w:rFonts w:ascii="Times New Roman" w:hAnsi="Times New Roman" w:eastAsia="黑体" w:cs="Times New Roman"/>
          <w:bCs/>
          <w:sz w:val="32"/>
          <w:szCs w:val="32"/>
        </w:rPr>
      </w:pPr>
      <w:r>
        <w:rPr>
          <w:rFonts w:ascii="Times New Roman" w:hAnsi="Times New Roman" w:eastAsia="黑体" w:cs="Times New Roman"/>
          <w:bCs/>
          <w:sz w:val="32"/>
          <w:szCs w:val="32"/>
        </w:rPr>
        <w:t>一、评选对象</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（一）中小学优秀班主任的评选对象为连续担任班主任工作3年以上（含3年）或累计5年以上（含5年）的现任班主任</w:t>
      </w:r>
      <w:r>
        <w:rPr>
          <w:rFonts w:hint="eastAsia"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（二）中小学先进德育工作者的评选对象是县（市、区）教育行政部门从事德育工作2年以上的在职德育专干</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学校德育处正（副）主任、团组织</w:t>
      </w:r>
      <w:r>
        <w:rPr>
          <w:rFonts w:hint="eastAsia" w:ascii="Times New Roman" w:hAnsi="Times New Roman" w:eastAsia="仿宋_GB2312" w:cs="Times New Roman"/>
          <w:sz w:val="32"/>
          <w:szCs w:val="32"/>
          <w:lang w:val="en-US" w:eastAsia="zh-CN"/>
        </w:rPr>
        <w:t>书记</w:t>
      </w:r>
      <w:r>
        <w:rPr>
          <w:rFonts w:ascii="Times New Roman" w:hAnsi="Times New Roman" w:eastAsia="仿宋_GB2312" w:cs="Times New Roman"/>
          <w:sz w:val="32"/>
          <w:szCs w:val="32"/>
        </w:rPr>
        <w:t>、少先队总辅导员</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分管德育工作的副校长、校长等德育工作专</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兼</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职人员</w:t>
      </w:r>
      <w:r>
        <w:rPr>
          <w:rFonts w:hint="eastAsia"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（三）高校优秀辅导员的评选对象为连续担任辅导员工作3年以上（含3年）或累计5年以上（含5年）的现任辅导员。</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（四）高校优秀思想政治工作者的评选对象为从事高校思想政治教育管理工作3年以上的专职人员，且有突出工作业绩。</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黑体" w:cs="Times New Roman"/>
          <w:bCs/>
          <w:sz w:val="32"/>
          <w:szCs w:val="32"/>
        </w:rPr>
      </w:pPr>
      <w:r>
        <w:rPr>
          <w:rFonts w:ascii="Times New Roman" w:hAnsi="Times New Roman" w:eastAsia="黑体" w:cs="Times New Roman"/>
          <w:bCs/>
          <w:sz w:val="32"/>
          <w:szCs w:val="32"/>
        </w:rPr>
        <w:t>二、名额分配</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cs="Times New Roman"/>
        </w:rPr>
      </w:pPr>
      <w:r>
        <w:rPr>
          <w:rFonts w:ascii="Times New Roman" w:hAnsi="Times New Roman" w:eastAsia="仿宋_GB2312" w:cs="Times New Roman"/>
          <w:sz w:val="32"/>
          <w:szCs w:val="32"/>
        </w:rPr>
        <w:t>具体名额分配见附表1。</w:t>
      </w:r>
    </w:p>
    <w:p>
      <w:pPr>
        <w:keepNext w:val="0"/>
        <w:keepLines w:val="0"/>
        <w:pageBreakBefore w:val="0"/>
        <w:kinsoku/>
        <w:wordWrap/>
        <w:overflowPunct/>
        <w:topLinePunct w:val="0"/>
        <w:autoSpaceDE/>
        <w:autoSpaceDN/>
        <w:bidi w:val="0"/>
        <w:adjustRightInd/>
        <w:snapToGrid/>
        <w:spacing w:line="550" w:lineRule="exact"/>
        <w:ind w:firstLine="630"/>
        <w:textAlignment w:val="auto"/>
        <w:outlineLvl w:val="0"/>
        <w:rPr>
          <w:rFonts w:ascii="Times New Roman" w:hAnsi="Times New Roman" w:eastAsia="黑体" w:cs="Times New Roman"/>
          <w:bCs/>
          <w:sz w:val="32"/>
          <w:szCs w:val="32"/>
        </w:rPr>
      </w:pPr>
      <w:r>
        <w:rPr>
          <w:rFonts w:ascii="Times New Roman" w:hAnsi="Times New Roman" w:eastAsia="黑体" w:cs="Times New Roman"/>
          <w:bCs/>
          <w:sz w:val="32"/>
          <w:szCs w:val="32"/>
        </w:rPr>
        <w:t>三、评选标准</w:t>
      </w:r>
    </w:p>
    <w:p>
      <w:pPr>
        <w:keepNext w:val="0"/>
        <w:keepLines w:val="0"/>
        <w:pageBreakBefore w:val="0"/>
        <w:kinsoku/>
        <w:wordWrap/>
        <w:overflowPunct/>
        <w:topLinePunct w:val="0"/>
        <w:autoSpaceDE/>
        <w:autoSpaceDN/>
        <w:bidi w:val="0"/>
        <w:adjustRightInd/>
        <w:snapToGrid/>
        <w:spacing w:line="550" w:lineRule="exact"/>
        <w:ind w:firstLine="629"/>
        <w:textAlignment w:val="auto"/>
        <w:outlineLvl w:val="0"/>
        <w:rPr>
          <w:rFonts w:hint="eastAsia" w:ascii="楷体_GB2312" w:hAnsi="楷体_GB2312" w:eastAsia="楷体_GB2312" w:cs="楷体_GB2312"/>
          <w:bCs/>
          <w:sz w:val="32"/>
          <w:szCs w:val="32"/>
        </w:rPr>
      </w:pPr>
      <w:r>
        <w:rPr>
          <w:rFonts w:hint="eastAsia" w:ascii="楷体_GB2312" w:hAnsi="楷体_GB2312" w:eastAsia="楷体_GB2312" w:cs="楷体_GB2312"/>
          <w:b/>
          <w:bCs/>
          <w:sz w:val="32"/>
          <w:szCs w:val="32"/>
        </w:rPr>
        <w:t>（一）中小学优秀班主任评选标准</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1.政治信念坚定。</w:t>
      </w:r>
      <w:r>
        <w:rPr>
          <w:rFonts w:ascii="Times New Roman" w:hAnsi="Times New Roman" w:eastAsia="仿宋_GB2312" w:cs="Times New Roman"/>
          <w:sz w:val="32"/>
          <w:szCs w:val="32"/>
        </w:rPr>
        <w:t>全面贯彻党的教育方针，忠诚</w:t>
      </w:r>
      <w:r>
        <w:rPr>
          <w:rFonts w:hint="eastAsia" w:ascii="Times New Roman" w:hAnsi="Times New Roman" w:eastAsia="仿宋_GB2312" w:cs="Times New Roman"/>
          <w:sz w:val="32"/>
          <w:szCs w:val="32"/>
        </w:rPr>
        <w:t>党</w:t>
      </w:r>
      <w:r>
        <w:rPr>
          <w:rFonts w:ascii="Times New Roman" w:hAnsi="Times New Roman" w:eastAsia="仿宋_GB2312" w:cs="Times New Roman"/>
          <w:sz w:val="32"/>
          <w:szCs w:val="32"/>
        </w:rPr>
        <w:t>的教育事业，带头培育和践行社会主义核心价值观，模范履行岗位职责，在思想道德和文明行为等方面成为</w:t>
      </w:r>
      <w:r>
        <w:rPr>
          <w:rFonts w:hint="eastAsia" w:ascii="Times New Roman" w:hAnsi="Times New Roman" w:eastAsia="仿宋_GB2312" w:cs="Times New Roman"/>
          <w:sz w:val="32"/>
          <w:szCs w:val="32"/>
          <w:lang w:eastAsia="zh-CN"/>
        </w:rPr>
        <w:t>师</w:t>
      </w:r>
      <w:r>
        <w:rPr>
          <w:rFonts w:ascii="Times New Roman" w:hAnsi="Times New Roman" w:eastAsia="仿宋_GB2312" w:cs="Times New Roman"/>
          <w:sz w:val="32"/>
          <w:szCs w:val="32"/>
        </w:rPr>
        <w:t>生的表率，曾受过县（市、区）级以上表彰</w:t>
      </w:r>
      <w:r>
        <w:rPr>
          <w:rFonts w:hint="eastAsia" w:ascii="Times New Roman" w:hAnsi="Times New Roman" w:eastAsia="仿宋_GB2312" w:cs="Times New Roman"/>
          <w:sz w:val="32"/>
          <w:szCs w:val="32"/>
        </w:rPr>
        <w:t>（市直学校需获得校级以上）</w:t>
      </w:r>
      <w:r>
        <w:rPr>
          <w:rFonts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2.班风学风良好。</w:t>
      </w:r>
      <w:r>
        <w:rPr>
          <w:rFonts w:ascii="Times New Roman" w:hAnsi="Times New Roman" w:eastAsia="仿宋_GB2312" w:cs="Times New Roman"/>
          <w:sz w:val="32"/>
          <w:szCs w:val="32"/>
        </w:rPr>
        <w:t>所带班级具有积极向上、互助友爱、团结奋进、文明健康的良好班风，具有勤奋、严谨、求实、创新的优良学风。</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3.育人成效显著。</w:t>
      </w:r>
      <w:r>
        <w:rPr>
          <w:rFonts w:ascii="Times New Roman" w:hAnsi="Times New Roman" w:eastAsia="仿宋_GB2312" w:cs="Times New Roman"/>
          <w:sz w:val="32"/>
          <w:szCs w:val="32"/>
        </w:rPr>
        <w:t>认真做好学生的教育引导工作，利用各种机会开展思想道德教育，注重培养学生良好的思想道德品质</w:t>
      </w:r>
      <w:r>
        <w:rPr>
          <w:rFonts w:hint="eastAsia" w:ascii="Times New Roman" w:hAnsi="Times New Roman" w:eastAsia="仿宋_GB2312" w:cs="Times New Roman"/>
          <w:sz w:val="32"/>
          <w:szCs w:val="32"/>
        </w:rPr>
        <w:t>、文明</w:t>
      </w:r>
      <w:r>
        <w:rPr>
          <w:rFonts w:ascii="Times New Roman" w:hAnsi="Times New Roman" w:eastAsia="仿宋_GB2312" w:cs="Times New Roman"/>
          <w:sz w:val="32"/>
          <w:szCs w:val="32"/>
        </w:rPr>
        <w:t>行为习惯</w:t>
      </w:r>
      <w:r>
        <w:rPr>
          <w:rFonts w:hint="eastAsia" w:ascii="Times New Roman" w:hAnsi="Times New Roman" w:eastAsia="仿宋_GB2312" w:cs="Times New Roman"/>
          <w:sz w:val="32"/>
          <w:szCs w:val="32"/>
        </w:rPr>
        <w:t>和健康的心理素质；重视班级文化建设，</w:t>
      </w:r>
      <w:r>
        <w:rPr>
          <w:rFonts w:ascii="Times New Roman" w:hAnsi="Times New Roman" w:eastAsia="仿宋_GB2312" w:cs="Times New Roman"/>
          <w:sz w:val="32"/>
          <w:szCs w:val="32"/>
        </w:rPr>
        <w:t>积极组织开展各种班集体活动、社会实践活动、课外兴趣小组，指导班委会、少先队中队、团支部开展工作，充分发挥学生的积极性和主动性，所带班级或所辅导学生曾获得县级以上活动表彰</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市直学校需获得校级以上）</w:t>
      </w:r>
      <w:r>
        <w:rPr>
          <w:rFonts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b/>
          <w:bCs/>
          <w:sz w:val="32"/>
          <w:szCs w:val="32"/>
        </w:rPr>
        <w:t>4.综合素质突出。</w:t>
      </w:r>
      <w:r>
        <w:rPr>
          <w:rFonts w:ascii="Times New Roman" w:hAnsi="Times New Roman" w:eastAsia="仿宋_GB2312" w:cs="Times New Roman"/>
          <w:sz w:val="32"/>
          <w:szCs w:val="32"/>
        </w:rPr>
        <w:t>具备较强的</w:t>
      </w:r>
      <w:r>
        <w:rPr>
          <w:rFonts w:hint="eastAsia" w:ascii="Times New Roman" w:hAnsi="Times New Roman" w:eastAsia="仿宋_GB2312" w:cs="Times New Roman"/>
          <w:sz w:val="32"/>
          <w:szCs w:val="32"/>
        </w:rPr>
        <w:t>教育</w:t>
      </w:r>
      <w:r>
        <w:rPr>
          <w:rFonts w:ascii="Times New Roman" w:hAnsi="Times New Roman" w:eastAsia="仿宋_GB2312" w:cs="Times New Roman"/>
          <w:sz w:val="32"/>
          <w:szCs w:val="32"/>
        </w:rPr>
        <w:t>教学和研究能力，</w:t>
      </w:r>
      <w:r>
        <w:rPr>
          <w:rFonts w:hint="eastAsia" w:ascii="Times New Roman" w:hAnsi="Times New Roman" w:eastAsia="仿宋_GB2312" w:cs="Times New Roman"/>
          <w:sz w:val="32"/>
          <w:szCs w:val="32"/>
          <w:lang w:eastAsia="zh-CN"/>
        </w:rPr>
        <w:t>讲究</w:t>
      </w:r>
      <w:r>
        <w:rPr>
          <w:rFonts w:ascii="Times New Roman" w:hAnsi="Times New Roman" w:eastAsia="仿宋_GB2312" w:cs="Times New Roman"/>
          <w:sz w:val="32"/>
          <w:szCs w:val="32"/>
        </w:rPr>
        <w:t>班主任工作</w:t>
      </w:r>
      <w:r>
        <w:rPr>
          <w:rFonts w:hint="eastAsia" w:ascii="Times New Roman" w:hAnsi="Times New Roman" w:eastAsia="仿宋_GB2312" w:cs="Times New Roman"/>
          <w:sz w:val="32"/>
          <w:szCs w:val="32"/>
        </w:rPr>
        <w:t>方式方法</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善于总结班主任工作经验，</w:t>
      </w:r>
      <w:r>
        <w:rPr>
          <w:rFonts w:ascii="Times New Roman" w:hAnsi="Times New Roman" w:eastAsia="仿宋_GB2312" w:cs="Times New Roman"/>
          <w:sz w:val="32"/>
          <w:szCs w:val="32"/>
        </w:rPr>
        <w:t>有县级以上相关研究成果（含发表、获奖、交流的论文、案例、教案、课件或</w:t>
      </w:r>
      <w:r>
        <w:rPr>
          <w:rFonts w:hint="eastAsia" w:ascii="Times New Roman" w:hAnsi="Times New Roman" w:eastAsia="仿宋_GB2312" w:cs="Times New Roman"/>
          <w:sz w:val="32"/>
          <w:szCs w:val="32"/>
        </w:rPr>
        <w:t>承</w:t>
      </w:r>
      <w:r>
        <w:rPr>
          <w:rFonts w:hint="eastAsia" w:ascii="Times New Roman" w:hAnsi="Times New Roman" w:eastAsia="仿宋_GB2312" w:cs="Times New Roman"/>
          <w:kern w:val="2"/>
          <w:sz w:val="32"/>
          <w:szCs w:val="32"/>
          <w:lang w:val="en-US" w:eastAsia="zh-CN" w:bidi="ar-SA"/>
        </w:rPr>
        <w:t>担的</w:t>
      </w:r>
      <w:r>
        <w:rPr>
          <w:rFonts w:ascii="Times New Roman" w:hAnsi="Times New Roman" w:eastAsia="仿宋_GB2312" w:cs="Times New Roman"/>
          <w:kern w:val="2"/>
          <w:sz w:val="32"/>
          <w:szCs w:val="32"/>
          <w:lang w:val="en-US" w:eastAsia="zh-CN" w:bidi="ar-SA"/>
        </w:rPr>
        <w:t>课题等）。</w:t>
      </w:r>
    </w:p>
    <w:p>
      <w:pPr>
        <w:pStyle w:val="9"/>
        <w:keepNext w:val="0"/>
        <w:keepLines w:val="0"/>
        <w:pageBreakBefore w:val="0"/>
        <w:kinsoku/>
        <w:wordWrap/>
        <w:overflowPunct/>
        <w:topLinePunct w:val="0"/>
        <w:autoSpaceDE/>
        <w:autoSpaceDN/>
        <w:bidi w:val="0"/>
        <w:adjustRightInd/>
        <w:snapToGrid/>
        <w:spacing w:after="0" w:line="550" w:lineRule="exact"/>
        <w:ind w:firstLine="642" w:firstLineChars="200"/>
        <w:textAlignment w:val="auto"/>
        <w:rPr>
          <w:rFonts w:ascii="Times New Roman" w:hAnsi="Times New Roman" w:eastAsia="仿宋_GB2312"/>
          <w:sz w:val="32"/>
          <w:szCs w:val="32"/>
        </w:rPr>
      </w:pPr>
      <w:r>
        <w:rPr>
          <w:rFonts w:hint="eastAsia" w:ascii="仿宋_GB2312" w:hAnsi="仿宋_GB2312" w:eastAsia="仿宋_GB2312" w:cs="仿宋_GB2312"/>
          <w:b/>
          <w:bCs/>
          <w:kern w:val="2"/>
          <w:sz w:val="32"/>
          <w:szCs w:val="32"/>
          <w:lang w:val="en-US" w:eastAsia="zh-CN" w:bidi="ar-SA"/>
        </w:rPr>
        <w:t>5.注重协同育人。</w:t>
      </w:r>
      <w:r>
        <w:rPr>
          <w:rFonts w:ascii="Times New Roman" w:hAnsi="Times New Roman" w:eastAsia="仿宋_GB2312" w:cs="Times New Roman"/>
          <w:kern w:val="2"/>
          <w:sz w:val="32"/>
          <w:szCs w:val="32"/>
          <w:lang w:val="en-US" w:eastAsia="zh-CN" w:bidi="ar-SA"/>
        </w:rPr>
        <w:t>具有</w:t>
      </w:r>
      <w:r>
        <w:rPr>
          <w:rFonts w:ascii="Times New Roman" w:hAnsi="Times New Roman" w:eastAsia="仿宋_GB2312"/>
          <w:sz w:val="32"/>
          <w:szCs w:val="32"/>
        </w:rPr>
        <w:t>丰富的</w:t>
      </w:r>
      <w:r>
        <w:rPr>
          <w:rFonts w:hint="eastAsia" w:ascii="Times New Roman" w:hAnsi="Times New Roman" w:eastAsia="仿宋_GB2312"/>
          <w:sz w:val="32"/>
          <w:szCs w:val="32"/>
        </w:rPr>
        <w:t>班级工作</w:t>
      </w:r>
      <w:r>
        <w:rPr>
          <w:rFonts w:ascii="Times New Roman" w:hAnsi="Times New Roman" w:eastAsia="仿宋_GB2312"/>
          <w:sz w:val="32"/>
          <w:szCs w:val="32"/>
        </w:rPr>
        <w:t>实践经验</w:t>
      </w:r>
      <w:r>
        <w:rPr>
          <w:rFonts w:hint="eastAsia" w:ascii="Times New Roman" w:hAnsi="Times New Roman" w:eastAsia="仿宋_GB2312"/>
          <w:sz w:val="32"/>
          <w:szCs w:val="32"/>
        </w:rPr>
        <w:t>和</w:t>
      </w:r>
      <w:r>
        <w:rPr>
          <w:rFonts w:ascii="Times New Roman" w:hAnsi="Times New Roman" w:eastAsia="仿宋_GB2312"/>
          <w:sz w:val="32"/>
          <w:szCs w:val="32"/>
        </w:rPr>
        <w:t>较强的组织协调能力，能够协调处理好班级与任课教师的关系。注重与家庭、社区的联系与沟通，定期召开家长会，积极开展家访，形成家校共育合力。</w:t>
      </w:r>
    </w:p>
    <w:p>
      <w:pPr>
        <w:keepNext w:val="0"/>
        <w:keepLines w:val="0"/>
        <w:pageBreakBefore w:val="0"/>
        <w:kinsoku/>
        <w:wordWrap/>
        <w:overflowPunct/>
        <w:topLinePunct w:val="0"/>
        <w:autoSpaceDE/>
        <w:autoSpaceDN/>
        <w:bidi w:val="0"/>
        <w:adjustRightInd/>
        <w:snapToGrid/>
        <w:spacing w:line="550" w:lineRule="exact"/>
        <w:ind w:firstLine="629"/>
        <w:textAlignment w:val="auto"/>
        <w:outlineLvl w:val="0"/>
        <w:rPr>
          <w:rFonts w:ascii="Times New Roman" w:hAnsi="Times New Roman" w:eastAsia="黑体" w:cs="Times New Roman"/>
          <w:bCs/>
          <w:sz w:val="32"/>
          <w:szCs w:val="32"/>
        </w:rPr>
      </w:pPr>
      <w:r>
        <w:rPr>
          <w:rFonts w:ascii="Times New Roman" w:hAnsi="Times New Roman" w:eastAsia="方正楷体简体" w:cs="Times New Roman"/>
          <w:b/>
          <w:bCs/>
          <w:sz w:val="32"/>
          <w:szCs w:val="32"/>
        </w:rPr>
        <w:t>（二）中小学先进德育工作者（高校思想政治教育工作者）评选标准</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1.政治信念坚定。</w:t>
      </w:r>
      <w:r>
        <w:rPr>
          <w:rFonts w:ascii="Times New Roman" w:hAnsi="Times New Roman" w:eastAsia="仿宋_GB2312" w:cs="Times New Roman"/>
          <w:sz w:val="32"/>
          <w:szCs w:val="32"/>
        </w:rPr>
        <w:t>有坚定正确的政治方向，忠诚党的教育事业，自觉用习近平</w:t>
      </w:r>
      <w:r>
        <w:rPr>
          <w:rFonts w:hint="eastAsia" w:ascii="Times New Roman" w:hAnsi="Times New Roman" w:eastAsia="仿宋_GB2312" w:cs="Times New Roman"/>
          <w:sz w:val="32"/>
          <w:szCs w:val="32"/>
        </w:rPr>
        <w:t>新时代</w:t>
      </w:r>
      <w:r>
        <w:rPr>
          <w:rFonts w:ascii="Times New Roman" w:hAnsi="Times New Roman" w:eastAsia="仿宋_GB2312" w:cs="Times New Roman"/>
          <w:sz w:val="32"/>
          <w:szCs w:val="32"/>
        </w:rPr>
        <w:t>中国特色社会主义思想武装头脑，</w:t>
      </w:r>
      <w:r>
        <w:rPr>
          <w:rFonts w:hint="eastAsia" w:ascii="Times New Roman" w:hAnsi="Times New Roman" w:eastAsia="仿宋_GB2312" w:cs="Times New Roman"/>
          <w:sz w:val="32"/>
          <w:szCs w:val="32"/>
        </w:rPr>
        <w:t>按照</w:t>
      </w:r>
      <w:r>
        <w:rPr>
          <w:rFonts w:ascii="Times New Roman" w:hAnsi="Times New Roman" w:eastAsia="仿宋_GB2312" w:cs="Times New Roman"/>
          <w:sz w:val="32"/>
          <w:szCs w:val="32"/>
        </w:rPr>
        <w:t>政治强、情怀深、思维新、视野广、自律严、人格正</w:t>
      </w:r>
      <w:r>
        <w:rPr>
          <w:rFonts w:hint="eastAsia" w:ascii="Times New Roman" w:hAnsi="Times New Roman" w:eastAsia="仿宋_GB2312" w:cs="Times New Roman"/>
          <w:sz w:val="32"/>
          <w:szCs w:val="32"/>
        </w:rPr>
        <w:t>的标准要求自己</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在</w:t>
      </w:r>
      <w:r>
        <w:rPr>
          <w:rFonts w:ascii="Times New Roman" w:hAnsi="Times New Roman" w:eastAsia="仿宋_GB2312" w:cs="Times New Roman"/>
          <w:sz w:val="32"/>
          <w:szCs w:val="32"/>
        </w:rPr>
        <w:t>为学为人</w:t>
      </w:r>
      <w:r>
        <w:rPr>
          <w:rFonts w:hint="eastAsia" w:ascii="Times New Roman" w:hAnsi="Times New Roman" w:eastAsia="仿宋_GB2312" w:cs="Times New Roman"/>
          <w:sz w:val="32"/>
          <w:szCs w:val="32"/>
        </w:rPr>
        <w:t>方面成为师生</w:t>
      </w:r>
      <w:r>
        <w:rPr>
          <w:rFonts w:ascii="Times New Roman" w:hAnsi="Times New Roman" w:eastAsia="仿宋_GB2312" w:cs="Times New Roman"/>
          <w:sz w:val="32"/>
          <w:szCs w:val="32"/>
        </w:rPr>
        <w:t>表率。热爱学生思想政治工作，有敬业、创新和奉献精神</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全面关心学生健康成长，自觉用良好的师德风范和道德行为影响教育学生。</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hint="eastAsia" w:ascii="Times New Roman" w:hAnsi="Times New Roman" w:eastAsia="仿宋_GB2312" w:cs="Times New Roman"/>
          <w:sz w:val="32"/>
          <w:szCs w:val="32"/>
        </w:rPr>
      </w:pPr>
      <w:r>
        <w:rPr>
          <w:rFonts w:hint="eastAsia" w:ascii="仿宋_GB2312" w:hAnsi="仿宋_GB2312" w:eastAsia="仿宋_GB2312" w:cs="仿宋_GB2312"/>
          <w:b/>
          <w:bCs/>
          <w:sz w:val="32"/>
          <w:szCs w:val="32"/>
          <w:lang w:val="en-US" w:eastAsia="zh-CN"/>
        </w:rPr>
        <w:t>2.工作实绩突出。</w:t>
      </w:r>
      <w:r>
        <w:rPr>
          <w:rFonts w:hint="eastAsia" w:ascii="Times New Roman" w:hAnsi="Times New Roman" w:eastAsia="仿宋_GB2312" w:cs="Times New Roman"/>
          <w:sz w:val="32"/>
          <w:szCs w:val="32"/>
          <w:lang w:val="en-US" w:eastAsia="zh-CN"/>
        </w:rPr>
        <w:t>忠诚履职尽责，</w:t>
      </w:r>
      <w:r>
        <w:rPr>
          <w:rFonts w:hint="eastAsia" w:ascii="Times New Roman" w:hAnsi="Times New Roman" w:eastAsia="仿宋_GB2312" w:cs="Times New Roman"/>
          <w:sz w:val="32"/>
          <w:szCs w:val="32"/>
        </w:rPr>
        <w:t>推动解决</w:t>
      </w:r>
      <w:r>
        <w:rPr>
          <w:rFonts w:hint="eastAsia" w:ascii="Times New Roman" w:hAnsi="Times New Roman" w:eastAsia="仿宋_GB2312" w:cs="Times New Roman"/>
          <w:sz w:val="32"/>
          <w:szCs w:val="32"/>
          <w:lang w:eastAsia="zh-CN"/>
        </w:rPr>
        <w:t>实际</w:t>
      </w:r>
      <w:r>
        <w:rPr>
          <w:rFonts w:hint="eastAsia" w:ascii="Times New Roman" w:hAnsi="Times New Roman" w:eastAsia="仿宋_GB2312" w:cs="Times New Roman"/>
          <w:sz w:val="32"/>
          <w:szCs w:val="32"/>
        </w:rPr>
        <w:t>问题。</w:t>
      </w:r>
      <w:r>
        <w:rPr>
          <w:rFonts w:hint="eastAsia" w:ascii="Times New Roman" w:hAnsi="Times New Roman" w:eastAsia="仿宋_GB2312" w:cs="Times New Roman"/>
          <w:sz w:val="32"/>
          <w:szCs w:val="32"/>
          <w:lang w:val="en-US" w:eastAsia="zh-CN"/>
        </w:rPr>
        <w:t>积极组织开展</w:t>
      </w:r>
      <w:r>
        <w:rPr>
          <w:rFonts w:hint="eastAsia" w:ascii="Times New Roman" w:hAnsi="Times New Roman" w:eastAsia="仿宋_GB2312" w:cs="Times New Roman"/>
          <w:sz w:val="32"/>
          <w:szCs w:val="32"/>
        </w:rPr>
        <w:t>理想信念教</w:t>
      </w:r>
      <w:r>
        <w:rPr>
          <w:rFonts w:hint="eastAsia" w:ascii="Times New Roman" w:hAnsi="Times New Roman" w:eastAsia="仿宋_GB2312" w:cs="Times New Roman"/>
          <w:sz w:val="32"/>
          <w:szCs w:val="32"/>
          <w:lang w:eastAsia="zh-CN"/>
        </w:rPr>
        <w:t>育、</w:t>
      </w:r>
      <w:r>
        <w:rPr>
          <w:rFonts w:hint="eastAsia" w:ascii="Times New Roman" w:hAnsi="Times New Roman" w:eastAsia="仿宋_GB2312" w:cs="Times New Roman"/>
          <w:sz w:val="32"/>
          <w:szCs w:val="32"/>
        </w:rPr>
        <w:t>社会主义核心价值观教育</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中华优秀传统文化教育</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生态文明教育</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心理健康教育</w:t>
      </w:r>
      <w:r>
        <w:rPr>
          <w:rFonts w:hint="eastAsia" w:ascii="Times New Roman" w:hAnsi="Times New Roman" w:eastAsia="仿宋_GB2312" w:cs="Times New Roman"/>
          <w:sz w:val="32"/>
          <w:szCs w:val="32"/>
          <w:lang w:eastAsia="zh-CN"/>
        </w:rPr>
        <w:t>等，深入实施课程育人、文化育人、活动育人、实践育人、管理育人、协同育人。德育工作年度有计划、有总结、有考核。注重德育工作学段衔接和知行统一，制度健全，执行有力。</w:t>
      </w:r>
      <w:r>
        <w:rPr>
          <w:rFonts w:hint="eastAsia" w:ascii="Times New Roman" w:hAnsi="Times New Roman" w:eastAsia="仿宋_GB2312" w:cs="Times New Roman"/>
          <w:sz w:val="32"/>
          <w:szCs w:val="32"/>
        </w:rPr>
        <w:t>加强条件保障，</w:t>
      </w:r>
      <w:r>
        <w:rPr>
          <w:rFonts w:hint="eastAsia" w:ascii="Times New Roman" w:hAnsi="Times New Roman" w:eastAsia="仿宋_GB2312" w:cs="Times New Roman"/>
          <w:sz w:val="32"/>
          <w:szCs w:val="32"/>
          <w:lang w:eastAsia="zh-CN"/>
        </w:rPr>
        <w:t>推动</w:t>
      </w:r>
      <w:r>
        <w:rPr>
          <w:rFonts w:hint="eastAsia" w:ascii="Times New Roman" w:hAnsi="Times New Roman" w:eastAsia="仿宋_GB2312" w:cs="Times New Roman"/>
          <w:sz w:val="32"/>
          <w:szCs w:val="32"/>
        </w:rPr>
        <w:t>将</w:t>
      </w:r>
      <w:r>
        <w:rPr>
          <w:rFonts w:hint="eastAsia" w:ascii="Times New Roman" w:hAnsi="Times New Roman" w:eastAsia="仿宋_GB2312" w:cs="Times New Roman"/>
          <w:sz w:val="32"/>
          <w:szCs w:val="32"/>
          <w:lang w:eastAsia="zh-CN"/>
        </w:rPr>
        <w:t>思政</w:t>
      </w:r>
      <w:r>
        <w:rPr>
          <w:rFonts w:hint="eastAsia" w:ascii="Times New Roman" w:hAnsi="Times New Roman" w:eastAsia="仿宋_GB2312" w:cs="Times New Roman"/>
          <w:sz w:val="32"/>
          <w:szCs w:val="32"/>
        </w:rPr>
        <w:t>工作经费纳入经费年度预算</w:t>
      </w:r>
      <w:r>
        <w:rPr>
          <w:rFonts w:hint="eastAsia" w:ascii="Times New Roman" w:hAnsi="Times New Roman" w:eastAsia="仿宋_GB2312" w:cs="Times New Roman"/>
          <w:sz w:val="32"/>
          <w:szCs w:val="32"/>
          <w:lang w:eastAsia="zh-CN"/>
        </w:rPr>
        <w:t>；重视</w:t>
      </w:r>
      <w:r>
        <w:rPr>
          <w:rFonts w:hint="eastAsia" w:ascii="Times New Roman" w:hAnsi="Times New Roman" w:eastAsia="仿宋_GB2312" w:cs="Times New Roman"/>
          <w:sz w:val="32"/>
          <w:szCs w:val="32"/>
        </w:rPr>
        <w:t>队伍建设，建立激励和保障机制，调动工作积极性和创造性。</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ascii="Times New Roman" w:hAnsi="Times New Roman" w:eastAsia="黑体" w:cs="Times New Roman"/>
          <w:bCs/>
          <w:sz w:val="32"/>
          <w:szCs w:val="32"/>
        </w:rPr>
      </w:pPr>
      <w:r>
        <w:rPr>
          <w:rFonts w:hint="eastAsia" w:ascii="仿宋_GB2312" w:hAnsi="仿宋_GB2312" w:eastAsia="仿宋_GB2312" w:cs="仿宋_GB2312"/>
          <w:b/>
          <w:bCs/>
          <w:sz w:val="32"/>
          <w:szCs w:val="32"/>
          <w:lang w:val="en-US" w:eastAsia="zh-CN"/>
        </w:rPr>
        <w:t>3.注重总结推广先进经验。</w:t>
      </w:r>
      <w:r>
        <w:rPr>
          <w:rFonts w:hint="eastAsia" w:ascii="Times New Roman" w:hAnsi="Times New Roman" w:eastAsia="仿宋_GB2312" w:cs="Times New Roman"/>
          <w:sz w:val="32"/>
          <w:szCs w:val="32"/>
          <w:lang w:val="en-US" w:eastAsia="zh-CN"/>
        </w:rPr>
        <w:t>积极组织</w:t>
      </w:r>
      <w:r>
        <w:rPr>
          <w:rFonts w:hint="eastAsia" w:ascii="Times New Roman" w:hAnsi="Times New Roman" w:eastAsia="仿宋_GB2312" w:cs="Times New Roman"/>
          <w:sz w:val="32"/>
          <w:szCs w:val="32"/>
        </w:rPr>
        <w:t>开展</w:t>
      </w:r>
      <w:r>
        <w:rPr>
          <w:rFonts w:hint="eastAsia" w:ascii="Times New Roman" w:hAnsi="Times New Roman" w:eastAsia="仿宋_GB2312" w:cs="Times New Roman"/>
          <w:sz w:val="32"/>
          <w:szCs w:val="32"/>
          <w:lang w:eastAsia="zh-CN"/>
        </w:rPr>
        <w:t>思政</w:t>
      </w:r>
      <w:r>
        <w:rPr>
          <w:rFonts w:hint="eastAsia" w:ascii="Times New Roman" w:hAnsi="Times New Roman" w:eastAsia="仿宋_GB2312" w:cs="Times New Roman"/>
          <w:sz w:val="32"/>
          <w:szCs w:val="32"/>
        </w:rPr>
        <w:t>工作研究，探索新时期</w:t>
      </w:r>
      <w:r>
        <w:rPr>
          <w:rFonts w:hint="eastAsia" w:ascii="Times New Roman" w:hAnsi="Times New Roman" w:eastAsia="仿宋_GB2312" w:cs="Times New Roman"/>
          <w:sz w:val="32"/>
          <w:szCs w:val="32"/>
          <w:lang w:eastAsia="zh-CN"/>
        </w:rPr>
        <w:t>思政</w:t>
      </w:r>
      <w:r>
        <w:rPr>
          <w:rFonts w:hint="eastAsia" w:ascii="Times New Roman" w:hAnsi="Times New Roman" w:eastAsia="仿宋_GB2312" w:cs="Times New Roman"/>
          <w:sz w:val="32"/>
          <w:szCs w:val="32"/>
        </w:rPr>
        <w:t>工作特点和规律，总结交流研究成果，</w:t>
      </w:r>
      <w:r>
        <w:rPr>
          <w:rFonts w:hint="eastAsia" w:ascii="Times New Roman" w:hAnsi="Times New Roman" w:eastAsia="仿宋_GB2312" w:cs="Times New Roman"/>
          <w:sz w:val="32"/>
          <w:szCs w:val="32"/>
          <w:lang w:eastAsia="zh-CN"/>
        </w:rPr>
        <w:t>善于</w:t>
      </w:r>
      <w:r>
        <w:rPr>
          <w:rFonts w:hint="eastAsia" w:ascii="Times New Roman" w:hAnsi="Times New Roman" w:eastAsia="仿宋_GB2312" w:cs="Times New Roman"/>
          <w:sz w:val="32"/>
          <w:szCs w:val="32"/>
        </w:rPr>
        <w:t>学习借鉴先进经验和做法，增强德育工作的科学性、系统性和实效性。</w:t>
      </w:r>
      <w:r>
        <w:rPr>
          <w:rFonts w:ascii="Times New Roman" w:hAnsi="Times New Roman" w:eastAsia="仿宋_GB2312" w:cs="Times New Roman"/>
          <w:sz w:val="32"/>
          <w:szCs w:val="32"/>
        </w:rPr>
        <w:t>近5年来有1篇以上德育</w:t>
      </w:r>
      <w:r>
        <w:rPr>
          <w:rFonts w:hint="eastAsia" w:ascii="Times New Roman" w:hAnsi="Times New Roman" w:eastAsia="仿宋_GB2312" w:cs="Times New Roman"/>
          <w:sz w:val="32"/>
          <w:szCs w:val="32"/>
        </w:rPr>
        <w:t>方面</w:t>
      </w:r>
      <w:r>
        <w:rPr>
          <w:rFonts w:ascii="Times New Roman" w:hAnsi="Times New Roman" w:eastAsia="仿宋_GB2312" w:cs="Times New Roman"/>
          <w:sz w:val="32"/>
          <w:szCs w:val="32"/>
        </w:rPr>
        <w:t>论文在县级以上（含县级）刊物公开发表或获奖。</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ascii="Times New Roman" w:hAnsi="Times New Roman" w:eastAsia="sans-serif" w:cs="Times New Roman"/>
          <w:color w:val="FF0000"/>
          <w:sz w:val="15"/>
          <w:szCs w:val="15"/>
        </w:rPr>
      </w:pPr>
      <w:r>
        <w:rPr>
          <w:rFonts w:ascii="Times New Roman" w:hAnsi="Times New Roman" w:eastAsia="方正楷体简体" w:cs="Times New Roman"/>
          <w:b/>
          <w:bCs/>
          <w:sz w:val="32"/>
          <w:szCs w:val="32"/>
        </w:rPr>
        <w:t>（三）高校优秀辅导员评选标准</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0"/>
          <w:sz w:val="32"/>
          <w:szCs w:val="32"/>
          <w:shd w:val="clear" w:color="auto" w:fill="FFFFFF"/>
          <w14:textFill>
            <w14:solidFill>
              <w14:schemeClr w14:val="tx1"/>
            </w14:solidFill>
          </w14:textFill>
        </w:rPr>
        <w:t>1.政治信念坚定。</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具有正确的政治方向和过硬的政治素质，全面贯彻党的教育方针，全面贯彻全国高校思想政治工作会议精神，积极培育和践行社会主义核心价值观，在思想上、政治上、行动上同党中央保持高度一致。</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kern w:val="0"/>
          <w:sz w:val="32"/>
          <w:szCs w:val="32"/>
          <w:shd w:val="clear" w:color="auto" w:fill="FFFFFF"/>
        </w:rPr>
      </w:pPr>
      <w:r>
        <w:rPr>
          <w:rFonts w:hint="eastAsia" w:ascii="仿宋_GB2312" w:hAnsi="仿宋_GB2312" w:eastAsia="仿宋_GB2312" w:cs="仿宋_GB2312"/>
          <w:b/>
          <w:bCs/>
          <w:color w:val="000000" w:themeColor="text1"/>
          <w:kern w:val="0"/>
          <w:sz w:val="32"/>
          <w:szCs w:val="32"/>
          <w:shd w:val="clear" w:color="auto" w:fill="FFFFFF"/>
          <w14:textFill>
            <w14:solidFill>
              <w14:schemeClr w14:val="tx1"/>
            </w14:solidFill>
          </w14:textFill>
        </w:rPr>
        <w:t>2.师德师风良好。</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坚持立德树人根本任务，热爱大学生思想政治教育事业，</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为人师表、</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甘于奉献、潜心育人，具有强烈的事业心和责任感</w:t>
      </w:r>
      <w:r>
        <w:rPr>
          <w:rFonts w:ascii="Times New Roman" w:hAnsi="Times New Roman" w:eastAsia="仿宋_GB2312" w:cs="Times New Roman"/>
          <w:kern w:val="0"/>
          <w:sz w:val="32"/>
          <w:szCs w:val="32"/>
          <w:shd w:val="clear" w:color="auto" w:fill="FFFFFF"/>
        </w:rPr>
        <w:t>，学生满意度和认可度高。</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0"/>
          <w:sz w:val="32"/>
          <w:szCs w:val="32"/>
          <w:shd w:val="clear" w:color="auto" w:fill="FFFFFF"/>
          <w14:textFill>
            <w14:solidFill>
              <w14:schemeClr w14:val="tx1"/>
            </w14:solidFill>
          </w14:textFill>
        </w:rPr>
        <w:t>3.素质能力过硬。</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能够创造性地开展大学生思想政治教育工作，注重提升职业化和专业化能力，自觉提高工作的针对性、实效性和吸引力、感染力，在工作中有较为典型的经验、创新性成果或突出业绩。</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b/>
          <w:bCs/>
          <w:kern w:val="0"/>
          <w:sz w:val="32"/>
          <w:szCs w:val="32"/>
          <w:shd w:val="clear" w:color="auto" w:fill="FFFFFF"/>
        </w:rPr>
        <w:t>4.育人实效突出。</w:t>
      </w:r>
      <w:r>
        <w:rPr>
          <w:rFonts w:hint="eastAsia" w:ascii="Times New Roman" w:hAnsi="Times New Roman" w:eastAsia="仿宋_GB2312" w:cs="Times New Roman"/>
          <w:color w:val="000000" w:themeColor="text1"/>
          <w:kern w:val="0"/>
          <w:sz w:val="32"/>
          <w:szCs w:val="32"/>
          <w:shd w:val="clear" w:color="auto" w:fill="FFFFFF"/>
          <w:lang w:eastAsia="zh-CN"/>
          <w14:textFill>
            <w14:solidFill>
              <w14:schemeClr w14:val="tx1"/>
            </w14:solidFill>
          </w14:textFill>
        </w:rPr>
        <w:t>积极创新思想政治工作途径、方法、载体，大力</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引导学生做社会主义核心价值观的坚定信仰者、积极传播者、模范践行者，培养学生成为德才兼备、全面发展的社会主义事业合格建设者和可靠接班人</w:t>
      </w:r>
      <w:r>
        <w:rPr>
          <w:rFonts w:hint="eastAsia" w:ascii="Times New Roman" w:hAnsi="Times New Roman" w:eastAsia="仿宋_GB2312" w:cs="Times New Roman"/>
          <w:color w:val="000000" w:themeColor="text1"/>
          <w:kern w:val="0"/>
          <w:sz w:val="32"/>
          <w:szCs w:val="32"/>
          <w:shd w:val="clear" w:color="auto" w:fill="FFFFFF"/>
          <w:lang w:eastAsia="zh-CN"/>
          <w14:textFill>
            <w14:solidFill>
              <w14:schemeClr w14:val="tx1"/>
            </w14:solidFill>
          </w14:textFill>
        </w:rPr>
        <w:t>，所带学生思想积极健康向上，正能量充沛，学风优良</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w:t>
      </w:r>
    </w:p>
    <w:p>
      <w:pPr>
        <w:pStyle w:val="9"/>
        <w:keepNext w:val="0"/>
        <w:keepLines w:val="0"/>
        <w:pageBreakBefore w:val="0"/>
        <w:kinsoku/>
        <w:wordWrap/>
        <w:overflowPunct/>
        <w:topLinePunct w:val="0"/>
        <w:autoSpaceDE/>
        <w:autoSpaceDN/>
        <w:bidi w:val="0"/>
        <w:adjustRightInd/>
        <w:snapToGrid/>
        <w:spacing w:after="0" w:line="550" w:lineRule="exact"/>
        <w:ind w:firstLine="642" w:firstLineChars="200"/>
        <w:textAlignment w:val="auto"/>
        <w:rPr>
          <w:rFonts w:ascii="Times New Roman" w:hAnsi="Times New Roman" w:eastAsia="仿宋_GB2312"/>
          <w:kern w:val="0"/>
          <w:sz w:val="32"/>
          <w:szCs w:val="32"/>
          <w:shd w:val="clear" w:color="auto" w:fill="FFFFFF"/>
        </w:rPr>
      </w:pPr>
      <w:r>
        <w:rPr>
          <w:rFonts w:hint="eastAsia" w:ascii="仿宋_GB2312" w:hAnsi="仿宋_GB2312" w:eastAsia="仿宋_GB2312" w:cs="仿宋_GB2312"/>
          <w:b/>
          <w:bCs/>
          <w:kern w:val="0"/>
          <w:sz w:val="32"/>
          <w:szCs w:val="32"/>
          <w:shd w:val="clear" w:color="auto" w:fill="FFFFFF"/>
        </w:rPr>
        <w:t>5.敢于担当作为。</w:t>
      </w:r>
      <w:r>
        <w:rPr>
          <w:rFonts w:ascii="Times New Roman" w:hAnsi="Times New Roman" w:eastAsia="仿宋_GB2312"/>
          <w:color w:val="000000" w:themeColor="text1"/>
          <w:kern w:val="0"/>
          <w:sz w:val="32"/>
          <w:szCs w:val="32"/>
          <w:shd w:val="clear" w:color="auto" w:fill="FFFFFF"/>
          <w14:textFill>
            <w14:solidFill>
              <w14:schemeClr w14:val="tx1"/>
            </w14:solidFill>
          </w14:textFill>
        </w:rPr>
        <w:t>认真履行</w:t>
      </w:r>
      <w:r>
        <w:rPr>
          <w:rFonts w:hint="eastAsia" w:ascii="Times New Roman" w:hAnsi="Times New Roman" w:eastAsia="仿宋_GB2312"/>
          <w:color w:val="000000" w:themeColor="text1"/>
          <w:kern w:val="0"/>
          <w:sz w:val="32"/>
          <w:szCs w:val="32"/>
          <w:shd w:val="clear" w:color="auto" w:fill="FFFFFF"/>
          <w:lang w:val="en-US" w:eastAsia="zh-CN"/>
          <w14:textFill>
            <w14:solidFill>
              <w14:schemeClr w14:val="tx1"/>
            </w14:solidFill>
          </w14:textFill>
        </w:rPr>
        <w:t>思想政治教育</w:t>
      </w:r>
      <w:r>
        <w:rPr>
          <w:rFonts w:ascii="Times New Roman" w:hAnsi="Times New Roman" w:eastAsia="仿宋_GB2312"/>
          <w:kern w:val="0"/>
          <w:sz w:val="32"/>
          <w:szCs w:val="32"/>
          <w:shd w:val="clear" w:color="auto" w:fill="FFFFFF"/>
        </w:rPr>
        <w:t>各项工作职责，在重大活动组织、重大工作推进、重大事件处置中勇挑重担、主动作为，发挥先进模范作用。</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黑体" w:cs="Times New Roman"/>
          <w:bCs/>
          <w:sz w:val="32"/>
          <w:szCs w:val="32"/>
        </w:rPr>
        <w:t>四、评选要求</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楷体_GB2312" w:hAnsi="楷体_GB2312" w:eastAsia="楷体_GB2312" w:cs="楷体_GB2312"/>
          <w:b/>
          <w:bCs/>
          <w:sz w:val="32"/>
          <w:szCs w:val="32"/>
        </w:rPr>
        <w:t>（一）高度重视。</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各地各校要将本次推选活动作为进一步推进学校思想政治教育工作队伍建设的重要举措，高度重视、精心组织，真正发挥评选活动的激励作用。</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楷体_GB2312" w:hAnsi="楷体_GB2312" w:eastAsia="楷体_GB2312" w:cs="楷体_GB2312"/>
          <w:b/>
          <w:bCs/>
          <w:sz w:val="32"/>
          <w:szCs w:val="32"/>
        </w:rPr>
        <w:t>（二）严格标准。</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各地各校要坚持公开、公平、公正原则，采取自下而上的办法择优推荐，推荐</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对象</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要严格按照通知要求的范围、条件、名额遴选</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要综合考虑各</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区域、</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学段均衡，农村学校要占一定的比例</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；要</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注重工作实绩与群众公认，确保</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推荐</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人选</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的</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先进性</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和</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典型性。</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楷体_GB2312" w:hAnsi="楷体_GB2312" w:eastAsia="楷体_GB2312" w:cs="楷体_GB2312"/>
          <w:b/>
          <w:bCs/>
          <w:sz w:val="32"/>
          <w:szCs w:val="32"/>
        </w:rPr>
        <w:t>（三）认真把关。</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各地各校推荐人</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选</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的相关情况在上报前必须进行公示（公示时间不少于</w:t>
      </w: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5</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个工作日），公示材料应注明联系人、联系电话及电子邮箱，接受群众监督。如有不同意见，也可以向泉州市教育局思政科反映。凡在评选过程中不按程序操作或弄虚作假的，一经发现，即取消评选资格，并追究有关人员责任。因此而取消的名额不予递补。</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（四）</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各地各校请将附件3-7纸质版（用A4 纸，双面打印，并加盖公章，一式一份）和电子版于2022年</w:t>
      </w:r>
      <w:r>
        <w:rPr>
          <w:rFonts w:hint="eastAsia" w:ascii="Times New Roman" w:hAnsi="Times New Roman" w:eastAsia="仿宋_GB2312" w:cs="Times New Roman"/>
          <w:color w:val="000000" w:themeColor="text1"/>
          <w:kern w:val="0"/>
          <w:sz w:val="32"/>
          <w:szCs w:val="32"/>
          <w:shd w:val="clear" w:color="auto" w:fill="FFFFFF"/>
          <w:lang w:val="en-US" w:eastAsia="zh-CN"/>
          <w14:textFill>
            <w14:solidFill>
              <w14:schemeClr w14:val="tx1"/>
            </w14:solidFill>
          </w14:textFill>
        </w:rPr>
        <w:t>7</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月</w:t>
      </w:r>
      <w:r>
        <w:rPr>
          <w:rFonts w:hint="eastAsia" w:ascii="Times New Roman" w:hAnsi="Times New Roman" w:eastAsia="仿宋_GB2312" w:cs="Times New Roman"/>
          <w:color w:val="000000" w:themeColor="text1"/>
          <w:kern w:val="0"/>
          <w:sz w:val="32"/>
          <w:szCs w:val="32"/>
          <w:shd w:val="clear" w:color="auto" w:fill="FFFFFF"/>
          <w:lang w:val="en-US" w:eastAsia="zh-CN"/>
          <w14:textFill>
            <w14:solidFill>
              <w14:schemeClr w14:val="tx1"/>
            </w14:solidFill>
          </w14:textFill>
        </w:rPr>
        <w:t>15</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日（星期</w:t>
      </w:r>
      <w:r>
        <w:rPr>
          <w:rFonts w:hint="eastAsia" w:ascii="Times New Roman" w:hAnsi="Times New Roman" w:eastAsia="仿宋_GB2312" w:cs="Times New Roman"/>
          <w:color w:val="000000" w:themeColor="text1"/>
          <w:kern w:val="0"/>
          <w:sz w:val="32"/>
          <w:szCs w:val="32"/>
          <w:shd w:val="clear" w:color="auto" w:fill="FFFFFF"/>
          <w:lang w:eastAsia="zh-CN"/>
          <w14:textFill>
            <w14:solidFill>
              <w14:schemeClr w14:val="tx1"/>
            </w14:solidFill>
          </w14:textFill>
        </w:rPr>
        <w:t>五</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）前报送泉州市教育局思政科（</w:t>
      </w:r>
      <w:r>
        <w:fldChar w:fldCharType="begin"/>
      </w:r>
      <w:r>
        <w:instrText xml:space="preserve"> HYPERLINK "mailto:电子版发送至22783508@163.com" </w:instrText>
      </w:r>
      <w:r>
        <w:fldChar w:fldCharType="separate"/>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电子邮箱：szk@qzedu.cn</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fldChar w:fldCharType="end"/>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，联系人：黄雪云，联系电话：22755882）。报送前要认真核对推荐对象的姓名，不得出现错别字。</w:t>
      </w:r>
    </w:p>
    <w:p>
      <w:pPr>
        <w:keepNext w:val="0"/>
        <w:keepLines w:val="0"/>
        <w:pageBreakBefore w:val="0"/>
        <w:widowControl/>
        <w:shd w:val="clear" w:color="auto" w:fill="FFFFFF"/>
        <w:kinsoku/>
        <w:wordWrap/>
        <w:overflowPunct/>
        <w:topLinePunct w:val="0"/>
        <w:autoSpaceDE/>
        <w:autoSpaceDN/>
        <w:bidi w:val="0"/>
        <w:adjustRightInd/>
        <w:snapToGrid/>
        <w:spacing w:line="550" w:lineRule="exact"/>
        <w:ind w:firstLine="640"/>
        <w:jc w:val="left"/>
        <w:textAlignment w:val="auto"/>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shd w:val="clear" w:color="auto" w:fill="FFFFFF"/>
          <w14:textFill>
            <w14:solidFill>
              <w14:schemeClr w14:val="tx1"/>
            </w14:solidFill>
          </w14:textFill>
        </w:rPr>
        <w:t>（五）</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以上各类获评人选，市教育局将纳入相应类别</w:t>
      </w:r>
      <w:r>
        <w:rPr>
          <w:rFonts w:hint="eastAsia" w:ascii="Times New Roman" w:hAnsi="Times New Roman" w:eastAsia="仿宋_GB2312" w:cs="Times New Roman"/>
          <w:color w:val="000000" w:themeColor="text1"/>
          <w:kern w:val="0"/>
          <w:sz w:val="32"/>
          <w:szCs w:val="32"/>
          <w:shd w:val="clear" w:color="auto" w:fill="FFFFFF"/>
          <w:lang w:val="en-US" w:eastAsia="zh-CN"/>
          <w14:textFill>
            <w14:solidFill>
              <w14:schemeClr w14:val="tx1"/>
            </w14:solidFill>
          </w14:textFill>
        </w:rPr>
        <w:t>的“</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专家库</w:t>
      </w:r>
      <w:r>
        <w:rPr>
          <w:rFonts w:hint="eastAsia" w:ascii="Times New Roman" w:hAnsi="Times New Roman" w:eastAsia="仿宋_GB2312" w:cs="Times New Roman"/>
          <w:color w:val="000000" w:themeColor="text1"/>
          <w:kern w:val="0"/>
          <w:sz w:val="32"/>
          <w:szCs w:val="32"/>
          <w:shd w:val="clear" w:color="auto" w:fill="FFFFFF"/>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进行管理。</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50" w:lineRule="exact"/>
        <w:ind w:firstLine="480"/>
        <w:textAlignment w:val="auto"/>
        <w:rPr>
          <w:rFonts w:ascii="Times New Roman" w:hAnsi="Times New Roman" w:eastAsia="仿宋_GB2312" w:cs="Times New Roman"/>
          <w:strike/>
          <w:color w:val="FF0000"/>
          <w:sz w:val="32"/>
          <w:szCs w:val="32"/>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泉州市中小学（中职学校）优秀班主任、先进德育</w:t>
      </w:r>
    </w:p>
    <w:p>
      <w:pPr>
        <w:keepNext w:val="0"/>
        <w:keepLines w:val="0"/>
        <w:pageBreakBefore w:val="0"/>
        <w:kinsoku/>
        <w:wordWrap/>
        <w:overflowPunct/>
        <w:topLinePunct w:val="0"/>
        <w:autoSpaceDE/>
        <w:autoSpaceDN/>
        <w:bidi w:val="0"/>
        <w:adjustRightInd/>
        <w:snapToGrid/>
        <w:spacing w:line="550" w:lineRule="exact"/>
        <w:ind w:left="0" w:leftChars="0" w:firstLine="1680" w:firstLineChars="5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工作者推选名额分配表</w:t>
      </w:r>
    </w:p>
    <w:p>
      <w:pPr>
        <w:keepNext w:val="0"/>
        <w:keepLines w:val="0"/>
        <w:pageBreakBefore w:val="0"/>
        <w:numPr>
          <w:ilvl w:val="0"/>
          <w:numId w:val="0"/>
        </w:numPr>
        <w:kinsoku/>
        <w:wordWrap/>
        <w:overflowPunct/>
        <w:topLinePunct w:val="0"/>
        <w:autoSpaceDE/>
        <w:autoSpaceDN/>
        <w:bidi w:val="0"/>
        <w:adjustRightInd/>
        <w:snapToGrid/>
        <w:spacing w:line="550" w:lineRule="exact"/>
        <w:ind w:left="1487" w:leftChars="600" w:hanging="227" w:hangingChars="7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泉州市高校优秀辅导员、优秀思想政治教育工作者推选名额分配表</w:t>
      </w:r>
    </w:p>
    <w:p>
      <w:pPr>
        <w:keepNext w:val="0"/>
        <w:keepLines w:val="0"/>
        <w:pageBreakBefore w:val="0"/>
        <w:kinsoku/>
        <w:wordWrap/>
        <w:overflowPunct/>
        <w:topLinePunct w:val="0"/>
        <w:autoSpaceDE/>
        <w:autoSpaceDN/>
        <w:bidi w:val="0"/>
        <w:adjustRightInd/>
        <w:snapToGrid/>
        <w:spacing w:line="550" w:lineRule="exact"/>
        <w:ind w:firstLine="1280" w:firstLineChars="4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泉州市中小学优秀班主任推荐表</w:t>
      </w:r>
    </w:p>
    <w:p>
      <w:pPr>
        <w:keepNext w:val="0"/>
        <w:keepLines w:val="0"/>
        <w:pageBreakBefore w:val="0"/>
        <w:kinsoku/>
        <w:wordWrap/>
        <w:overflowPunct/>
        <w:topLinePunct w:val="0"/>
        <w:autoSpaceDE/>
        <w:autoSpaceDN/>
        <w:bidi w:val="0"/>
        <w:adjustRightInd/>
        <w:snapToGrid/>
        <w:spacing w:line="550" w:lineRule="exact"/>
        <w:ind w:firstLine="1280" w:firstLineChars="4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泉州市中小学先进德育工作者推荐表</w:t>
      </w:r>
    </w:p>
    <w:p>
      <w:pPr>
        <w:keepNext w:val="0"/>
        <w:keepLines w:val="0"/>
        <w:pageBreakBefore w:val="0"/>
        <w:kinsoku/>
        <w:wordWrap/>
        <w:overflowPunct/>
        <w:topLinePunct w:val="0"/>
        <w:autoSpaceDE/>
        <w:autoSpaceDN/>
        <w:bidi w:val="0"/>
        <w:adjustRightInd/>
        <w:snapToGrid/>
        <w:spacing w:line="550" w:lineRule="exact"/>
        <w:ind w:firstLine="1280" w:firstLineChars="4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泉州市高校优秀辅导员推荐表</w:t>
      </w:r>
    </w:p>
    <w:p>
      <w:pPr>
        <w:keepNext w:val="0"/>
        <w:keepLines w:val="0"/>
        <w:pageBreakBefore w:val="0"/>
        <w:kinsoku/>
        <w:wordWrap/>
        <w:overflowPunct/>
        <w:topLinePunct w:val="0"/>
        <w:autoSpaceDE/>
        <w:autoSpaceDN/>
        <w:bidi w:val="0"/>
        <w:adjustRightInd/>
        <w:snapToGrid/>
        <w:spacing w:line="550" w:lineRule="exact"/>
        <w:ind w:firstLine="1280" w:firstLineChars="4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泉州市高校优秀思想政治教育工作者推荐表</w:t>
      </w:r>
    </w:p>
    <w:p>
      <w:pPr>
        <w:keepNext w:val="0"/>
        <w:keepLines w:val="0"/>
        <w:pageBreakBefore w:val="0"/>
        <w:kinsoku/>
        <w:wordWrap/>
        <w:overflowPunct/>
        <w:topLinePunct w:val="0"/>
        <w:autoSpaceDE/>
        <w:autoSpaceDN/>
        <w:bidi w:val="0"/>
        <w:adjustRightInd/>
        <w:snapToGrid/>
        <w:spacing w:line="550" w:lineRule="exact"/>
        <w:ind w:firstLine="1280" w:firstLineChars="400"/>
        <w:textAlignment w:val="auto"/>
        <w:rPr>
          <w:rFonts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推荐汇总表</w:t>
      </w:r>
      <w:r>
        <w:rPr>
          <w:rFonts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50" w:lineRule="exact"/>
        <w:ind w:firstLine="1280" w:firstLineChars="4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pStyle w:val="2"/>
      </w:pP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50" w:lineRule="exact"/>
        <w:jc w:val="center"/>
        <w:textAlignment w:val="auto"/>
        <w:rPr>
          <w:rFonts w:ascii="Times New Roman" w:hAnsi="Times New Roman" w:cs="Times New Roman"/>
        </w:rPr>
      </w:pP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泉州市教育局</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 xml:space="preserve">                         2022年6月</w:t>
      </w:r>
      <w:r>
        <w:rPr>
          <w:rFonts w:hint="eastAsia" w:ascii="Times New Roman" w:hAnsi="Times New Roman" w:eastAsia="仿宋_GB2312" w:cs="Times New Roman"/>
          <w:sz w:val="32"/>
          <w:szCs w:val="32"/>
          <w:lang w:val="en-US" w:eastAsia="zh-CN"/>
        </w:rPr>
        <w:t>13</w:t>
      </w:r>
      <w:r>
        <w:rPr>
          <w:rFonts w:ascii="Times New Roman" w:hAnsi="Times New Roman" w:eastAsia="仿宋_GB2312" w:cs="Times New Roman"/>
          <w:sz w:val="32"/>
          <w:szCs w:val="32"/>
        </w:rPr>
        <w:t>日</w:t>
      </w:r>
    </w:p>
    <w:p>
      <w:pPr>
        <w:keepNext w:val="0"/>
        <w:keepLines w:val="0"/>
        <w:pageBreakBefore w:val="0"/>
        <w:kinsoku/>
        <w:wordWrap/>
        <w:overflowPunct/>
        <w:topLinePunct w:val="0"/>
        <w:autoSpaceDE/>
        <w:autoSpaceDN/>
        <w:bidi w:val="0"/>
        <w:adjustRightInd/>
        <w:snapToGrid/>
        <w:spacing w:line="550" w:lineRule="exact"/>
        <w:textAlignment w:val="auto"/>
        <w:rPr>
          <w:rFonts w:ascii="Times New Roman" w:hAnsi="Times New Roman" w:eastAsia="黑体" w:cs="Times New Roman"/>
          <w:sz w:val="32"/>
          <w:szCs w:val="32"/>
        </w:rPr>
        <w:sectPr>
          <w:footerReference r:id="rId3" w:type="default"/>
          <w:pgSz w:w="11906" w:h="16838"/>
          <w:pgMar w:top="1440" w:right="1519" w:bottom="1440" w:left="1576" w:header="851" w:footer="992" w:gutter="0"/>
          <w:cols w:space="425" w:num="1"/>
          <w:docGrid w:type="lines" w:linePitch="312" w:charSpace="0"/>
        </w:sectPr>
      </w:pPr>
    </w:p>
    <w:p>
      <w:pPr>
        <w:keepNext w:val="0"/>
        <w:keepLines w:val="0"/>
        <w:pageBreakBefore w:val="0"/>
        <w:widowControl w:val="0"/>
        <w:kinsoku/>
        <w:wordWrap/>
        <w:overflowPunct/>
        <w:topLinePunct w:val="0"/>
        <w:bidi w:val="0"/>
        <w:snapToGrid/>
        <w:spacing w:line="560" w:lineRule="exact"/>
        <w:textAlignment w:val="auto"/>
        <w:rPr>
          <w:rFonts w:hint="eastAsia" w:ascii="黑体" w:hAnsi="黑体" w:eastAsia="黑体" w:cs="黑体"/>
          <w:sz w:val="32"/>
          <w:szCs w:val="32"/>
        </w:rPr>
      </w:pPr>
      <w:r>
        <w:rPr>
          <w:rFonts w:hint="eastAsia" w:ascii="黑体" w:hAnsi="黑体" w:eastAsia="黑体" w:cs="黑体"/>
          <w:sz w:val="32"/>
        </w:rPr>
        <w:t>附件1</w:t>
      </w:r>
    </w:p>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泉州市中小学优秀班主任、先进德育工作者</w:t>
      </w:r>
    </w:p>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ascii="Times New Roman" w:hAnsi="Times New Roman" w:eastAsia="方正小标宋简体" w:cs="Times New Roman"/>
          <w:color w:val="FF0000"/>
          <w:sz w:val="44"/>
          <w:szCs w:val="44"/>
        </w:rPr>
      </w:pPr>
      <w:r>
        <w:rPr>
          <w:rFonts w:ascii="Times New Roman" w:hAnsi="Times New Roman" w:eastAsia="方正小标宋简体" w:cs="Times New Roman"/>
          <w:sz w:val="44"/>
          <w:szCs w:val="44"/>
        </w:rPr>
        <w:t>推选名额分配表</w:t>
      </w:r>
    </w:p>
    <w:tbl>
      <w:tblPr>
        <w:tblStyle w:val="10"/>
        <w:tblW w:w="9379" w:type="dxa"/>
        <w:jc w:val="center"/>
        <w:tblLayout w:type="fixed"/>
        <w:tblCellMar>
          <w:top w:w="0" w:type="dxa"/>
          <w:left w:w="108" w:type="dxa"/>
          <w:bottom w:w="0" w:type="dxa"/>
          <w:right w:w="108" w:type="dxa"/>
        </w:tblCellMar>
      </w:tblPr>
      <w:tblGrid>
        <w:gridCol w:w="3124"/>
        <w:gridCol w:w="2894"/>
        <w:gridCol w:w="3361"/>
      </w:tblGrid>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县（市、区）/学校</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优秀班主任</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先进德育工作者</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鲤城区</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9</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5</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丰泽区</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10</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6</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洛江区</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5</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泉港区</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8</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5</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石狮市</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15</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8</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晋江市</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35</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18</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南安市</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27</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14</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惠安县</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15</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8</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安溪县</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22</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12</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永春县</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8</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5</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德化县</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7</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4</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泉州开发区</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泉州台商投资区</w:t>
            </w:r>
          </w:p>
        </w:tc>
        <w:tc>
          <w:tcPr>
            <w:tcW w:w="2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5</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泉州市实验小学</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泉州市晋光小学</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泉州师范学院附属小学</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泉州市第二实验小学</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泉州市第三实验小学</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泉州市特殊教育学校</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泉州一中</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培元中学</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泉州五中</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外国语学校</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实验中学</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华大附中</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strike/>
                <w:color w:val="FF0000"/>
                <w:sz w:val="24"/>
                <w:szCs w:val="24"/>
                <w:lang w:eastAsia="zh-CN"/>
              </w:rPr>
            </w:pPr>
            <w:r>
              <w:rPr>
                <w:rFonts w:hint="eastAsia" w:ascii="宋体" w:hAnsi="宋体" w:eastAsia="宋体" w:cs="宋体"/>
                <w:color w:val="000000"/>
                <w:sz w:val="24"/>
                <w:szCs w:val="24"/>
                <w:lang w:val="en-US" w:eastAsia="zh-CN"/>
              </w:rPr>
              <w:t>0</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泉州华侨职校</w:t>
            </w:r>
          </w:p>
        </w:tc>
        <w:tc>
          <w:tcPr>
            <w:tcW w:w="289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泉州市农业学校</w:t>
            </w:r>
          </w:p>
        </w:tc>
        <w:tc>
          <w:tcPr>
            <w:tcW w:w="2894"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泉州市财贸职校</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泉州体育运动学校</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泉州艺术学校</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福建经贸学校</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泉州幼师附属幼儿园</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泉州市温陵实验幼儿园</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泉州市刺桐幼儿园</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634"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泉州市丰泽幼儿园</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1052"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泉州幼儿师范高等专科学校附属东海湾实验幼儿园</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r>
      <w:tr>
        <w:tblPrEx>
          <w:tblCellMar>
            <w:top w:w="0" w:type="dxa"/>
            <w:left w:w="108" w:type="dxa"/>
            <w:bottom w:w="0" w:type="dxa"/>
            <w:right w:w="108" w:type="dxa"/>
          </w:tblCellMar>
        </w:tblPrEx>
        <w:trPr>
          <w:trHeight w:val="722" w:hRule="atLeast"/>
          <w:jc w:val="center"/>
        </w:trPr>
        <w:tc>
          <w:tcPr>
            <w:tcW w:w="3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95</w:t>
            </w:r>
          </w:p>
        </w:tc>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14</w:t>
            </w:r>
          </w:p>
        </w:tc>
      </w:tr>
    </w:tbl>
    <w:p>
      <w:pPr>
        <w:rPr>
          <w:rFonts w:hint="eastAsia" w:ascii="Times New Roman" w:hAnsi="Times New Roman" w:eastAsia="黑体" w:cs="Times New Roman"/>
          <w:sz w:val="32"/>
          <w:szCs w:val="32"/>
        </w:rPr>
      </w:pPr>
    </w:p>
    <w:p>
      <w:pPr>
        <w:rPr>
          <w:rFonts w:hint="eastAsia" w:ascii="黑体" w:hAnsi="黑体" w:eastAsia="黑体" w:cs="黑体"/>
          <w:sz w:val="32"/>
        </w:rPr>
      </w:pPr>
      <w:r>
        <w:rPr>
          <w:rFonts w:hint="eastAsia" w:ascii="黑体" w:hAnsi="黑体" w:eastAsia="黑体" w:cs="黑体"/>
          <w:sz w:val="32"/>
        </w:rPr>
        <w:t>附件2</w:t>
      </w:r>
    </w:p>
    <w:p>
      <w:pPr>
        <w:pStyle w:val="9"/>
      </w:pPr>
    </w:p>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泉州市高校优秀辅导员、优秀思想政治教育工作者推选名额分配表</w:t>
      </w:r>
    </w:p>
    <w:tbl>
      <w:tblPr>
        <w:tblStyle w:val="11"/>
        <w:tblW w:w="9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4"/>
        <w:gridCol w:w="2225"/>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4144" w:type="dxa"/>
            <w:vAlign w:val="center"/>
          </w:tcPr>
          <w:p>
            <w:pPr>
              <w:widowControl/>
              <w:jc w:val="center"/>
              <w:textAlignment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kern w:val="0"/>
                <w:sz w:val="28"/>
                <w:szCs w:val="28"/>
              </w:rPr>
              <w:t>学校</w:t>
            </w:r>
          </w:p>
        </w:tc>
        <w:tc>
          <w:tcPr>
            <w:tcW w:w="2225" w:type="dxa"/>
            <w:vAlign w:val="center"/>
          </w:tcPr>
          <w:p>
            <w:pPr>
              <w:widowControl/>
              <w:jc w:val="center"/>
              <w:textAlignment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kern w:val="0"/>
                <w:sz w:val="28"/>
                <w:szCs w:val="28"/>
              </w:rPr>
              <w:t>优秀辅导员</w:t>
            </w:r>
          </w:p>
        </w:tc>
        <w:tc>
          <w:tcPr>
            <w:tcW w:w="3163"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b w:val="0"/>
                <w:bCs w:val="0"/>
                <w:color w:val="000000"/>
                <w:kern w:val="0"/>
                <w:sz w:val="28"/>
                <w:szCs w:val="28"/>
              </w:rPr>
            </w:pPr>
            <w:r>
              <w:rPr>
                <w:rFonts w:hint="eastAsia" w:ascii="仿宋_GB2312" w:hAnsi="仿宋_GB2312" w:eastAsia="仿宋_GB2312" w:cs="仿宋_GB2312"/>
                <w:b w:val="0"/>
                <w:bCs w:val="0"/>
                <w:color w:val="000000"/>
                <w:kern w:val="0"/>
                <w:sz w:val="28"/>
                <w:szCs w:val="28"/>
              </w:rPr>
              <w:t>优秀思想政治教育</w:t>
            </w:r>
          </w:p>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kern w:val="0"/>
                <w:sz w:val="28"/>
                <w:szCs w:val="28"/>
              </w:rPr>
              <w:t>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泉州师范学院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4</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黎明职业大学</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3</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泉州幼儿师范高等专科学校</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泉州医学高等专科学校</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泉州经贸职业技术学院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福建电力职业技术学院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泉州工艺美术职业学院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泉州轻工职业学院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泉州纺织服装职业学院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泉州海洋职业学院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泉州华光职业学院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泉州工程职业技术学院</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4144"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合计</w:t>
            </w:r>
          </w:p>
        </w:tc>
        <w:tc>
          <w:tcPr>
            <w:tcW w:w="2225"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26</w:t>
            </w:r>
          </w:p>
        </w:tc>
        <w:tc>
          <w:tcPr>
            <w:tcW w:w="3163" w:type="dxa"/>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14</w:t>
            </w:r>
          </w:p>
        </w:tc>
      </w:tr>
    </w:tbl>
    <w:p>
      <w:pPr>
        <w:pStyle w:val="9"/>
        <w:ind w:firstLine="320"/>
        <w:rPr>
          <w:rFonts w:ascii="Times New Roman" w:hAnsi="Times New Roman" w:eastAsia="方正小标宋简体"/>
          <w:sz w:val="32"/>
        </w:rPr>
      </w:pPr>
    </w:p>
    <w:p>
      <w:pPr>
        <w:pStyle w:val="9"/>
        <w:ind w:firstLine="0" w:firstLineChars="0"/>
        <w:rPr>
          <w:rFonts w:ascii="Times New Roman" w:hAnsi="Times New Roman" w:eastAsia="黑体"/>
          <w:sz w:val="32"/>
          <w:szCs w:val="32"/>
        </w:rPr>
        <w:sectPr>
          <w:pgSz w:w="11906" w:h="16838"/>
          <w:pgMar w:top="1440" w:right="1134" w:bottom="1440" w:left="1134" w:header="851" w:footer="992" w:gutter="0"/>
          <w:cols w:space="0" w:num="1"/>
          <w:docGrid w:type="lines" w:linePitch="314" w:charSpace="0"/>
        </w:sectPr>
      </w:pPr>
    </w:p>
    <w:p>
      <w:pPr>
        <w:rPr>
          <w:rFonts w:hint="eastAsia" w:ascii="黑体" w:hAnsi="黑体" w:eastAsia="黑体" w:cs="黑体"/>
          <w:sz w:val="32"/>
          <w:szCs w:val="32"/>
        </w:rPr>
      </w:pPr>
      <w:r>
        <w:rPr>
          <w:rFonts w:hint="eastAsia" w:ascii="黑体" w:hAnsi="黑体" w:eastAsia="黑体" w:cs="黑体"/>
          <w:sz w:val="32"/>
          <w:szCs w:val="32"/>
        </w:rPr>
        <w:t>附件3</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泉州市中小学优秀班主任推荐表</w:t>
      </w:r>
    </w:p>
    <w:p>
      <w:pPr>
        <w:pStyle w:val="9"/>
        <w:ind w:firstLine="241"/>
      </w:pPr>
      <w:r>
        <w:rPr>
          <w:rFonts w:ascii="Times New Roman" w:hAnsi="Times New Roman" w:eastAsia="仿宋_GB2312"/>
          <w:b/>
          <w:sz w:val="24"/>
        </w:rPr>
        <w:t xml:space="preserve"> </w:t>
      </w:r>
      <w:r>
        <w:rPr>
          <w:rFonts w:hint="eastAsia" w:ascii="Times New Roman" w:hAnsi="Times New Roman" w:eastAsia="仿宋_GB2312"/>
          <w:b/>
          <w:sz w:val="24"/>
        </w:rPr>
        <w:t xml:space="preserve">                                         </w:t>
      </w:r>
      <w:r>
        <w:rPr>
          <w:rFonts w:ascii="Times New Roman" w:hAnsi="Times New Roman" w:eastAsia="仿宋_GB2312"/>
          <w:b/>
          <w:sz w:val="24"/>
        </w:rPr>
        <w:t>填表日期：</w:t>
      </w:r>
      <w:r>
        <w:rPr>
          <w:rFonts w:hint="eastAsia" w:ascii="Times New Roman" w:hAnsi="Times New Roman" w:eastAsia="仿宋_GB2312"/>
          <w:b/>
          <w:sz w:val="24"/>
        </w:rPr>
        <w:t>2022</w:t>
      </w:r>
      <w:r>
        <w:rPr>
          <w:rFonts w:ascii="Times New Roman" w:hAnsi="Times New Roman" w:eastAsia="仿宋_GB2312"/>
          <w:b/>
          <w:sz w:val="24"/>
        </w:rPr>
        <w:t>年   月   日</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381"/>
        <w:gridCol w:w="1258"/>
        <w:gridCol w:w="760"/>
        <w:gridCol w:w="431"/>
        <w:gridCol w:w="1154"/>
        <w:gridCol w:w="1260"/>
        <w:gridCol w:w="1085"/>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701"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姓名</w:t>
            </w:r>
          </w:p>
        </w:tc>
        <w:tc>
          <w:tcPr>
            <w:tcW w:w="1639" w:type="dxa"/>
            <w:gridSpan w:val="2"/>
            <w:vAlign w:val="center"/>
          </w:tcPr>
          <w:p>
            <w:pPr>
              <w:spacing w:line="300" w:lineRule="exact"/>
              <w:jc w:val="center"/>
              <w:rPr>
                <w:rFonts w:ascii="Times New Roman" w:hAnsi="Times New Roman" w:eastAsia="仿宋_GB2312" w:cs="Times New Roman"/>
                <w:spacing w:val="0"/>
                <w:sz w:val="24"/>
              </w:rPr>
            </w:pPr>
          </w:p>
        </w:tc>
        <w:tc>
          <w:tcPr>
            <w:tcW w:w="1191"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性别</w:t>
            </w:r>
          </w:p>
        </w:tc>
        <w:tc>
          <w:tcPr>
            <w:tcW w:w="1154" w:type="dxa"/>
            <w:vAlign w:val="center"/>
          </w:tcPr>
          <w:p>
            <w:pPr>
              <w:spacing w:line="300" w:lineRule="exact"/>
              <w:jc w:val="center"/>
              <w:rPr>
                <w:rFonts w:ascii="Times New Roman" w:hAnsi="Times New Roman" w:eastAsia="仿宋_GB2312" w:cs="Times New Roman"/>
                <w:spacing w:val="0"/>
                <w:sz w:val="24"/>
              </w:rPr>
            </w:pPr>
          </w:p>
        </w:tc>
        <w:tc>
          <w:tcPr>
            <w:tcW w:w="1260"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出生</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年月</w:t>
            </w:r>
          </w:p>
        </w:tc>
        <w:tc>
          <w:tcPr>
            <w:tcW w:w="1085" w:type="dxa"/>
            <w:vAlign w:val="center"/>
          </w:tcPr>
          <w:p>
            <w:pPr>
              <w:spacing w:line="300" w:lineRule="exact"/>
              <w:jc w:val="center"/>
              <w:rPr>
                <w:rFonts w:ascii="Times New Roman" w:hAnsi="Times New Roman" w:eastAsia="仿宋_GB2312" w:cs="Times New Roman"/>
                <w:spacing w:val="0"/>
                <w:sz w:val="24"/>
              </w:rPr>
            </w:pPr>
          </w:p>
        </w:tc>
        <w:tc>
          <w:tcPr>
            <w:tcW w:w="900"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民族</w:t>
            </w:r>
          </w:p>
        </w:tc>
        <w:tc>
          <w:tcPr>
            <w:tcW w:w="900" w:type="dxa"/>
            <w:vAlign w:val="center"/>
          </w:tcPr>
          <w:p>
            <w:pPr>
              <w:spacing w:line="300" w:lineRule="exact"/>
              <w:jc w:val="center"/>
              <w:rPr>
                <w:rFonts w:ascii="Times New Roman" w:hAnsi="Times New Roman" w:eastAsia="仿宋_GB2312" w:cs="Times New Roman"/>
                <w:spacing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rPr>
        <w:tc>
          <w:tcPr>
            <w:tcW w:w="701"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政治</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面貌</w:t>
            </w:r>
          </w:p>
        </w:tc>
        <w:tc>
          <w:tcPr>
            <w:tcW w:w="1639" w:type="dxa"/>
            <w:gridSpan w:val="2"/>
            <w:vAlign w:val="center"/>
          </w:tcPr>
          <w:p>
            <w:pPr>
              <w:spacing w:line="300" w:lineRule="exact"/>
              <w:jc w:val="center"/>
              <w:rPr>
                <w:rFonts w:ascii="Times New Roman" w:hAnsi="Times New Roman" w:eastAsia="仿宋_GB2312" w:cs="Times New Roman"/>
                <w:spacing w:val="0"/>
                <w:sz w:val="24"/>
              </w:rPr>
            </w:pPr>
          </w:p>
        </w:tc>
        <w:tc>
          <w:tcPr>
            <w:tcW w:w="1191"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教龄</w:t>
            </w:r>
          </w:p>
        </w:tc>
        <w:tc>
          <w:tcPr>
            <w:tcW w:w="1154" w:type="dxa"/>
            <w:vAlign w:val="center"/>
          </w:tcPr>
          <w:p>
            <w:pPr>
              <w:spacing w:line="300" w:lineRule="exact"/>
              <w:jc w:val="center"/>
              <w:rPr>
                <w:rFonts w:ascii="Times New Roman" w:hAnsi="Times New Roman" w:eastAsia="仿宋_GB2312" w:cs="Times New Roman"/>
                <w:spacing w:val="0"/>
                <w:sz w:val="24"/>
              </w:rPr>
            </w:pPr>
          </w:p>
        </w:tc>
        <w:tc>
          <w:tcPr>
            <w:tcW w:w="1260"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任班主任</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年限</w:t>
            </w:r>
          </w:p>
        </w:tc>
        <w:tc>
          <w:tcPr>
            <w:tcW w:w="1085" w:type="dxa"/>
            <w:vAlign w:val="center"/>
          </w:tcPr>
          <w:p>
            <w:pPr>
              <w:spacing w:line="300" w:lineRule="exact"/>
              <w:jc w:val="center"/>
              <w:rPr>
                <w:rFonts w:ascii="Times New Roman" w:hAnsi="Times New Roman" w:eastAsia="仿宋_GB2312" w:cs="Times New Roman"/>
                <w:spacing w:val="0"/>
                <w:sz w:val="24"/>
              </w:rPr>
            </w:pPr>
          </w:p>
        </w:tc>
        <w:tc>
          <w:tcPr>
            <w:tcW w:w="900"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学历</w:t>
            </w:r>
          </w:p>
        </w:tc>
        <w:tc>
          <w:tcPr>
            <w:tcW w:w="900" w:type="dxa"/>
            <w:vAlign w:val="center"/>
          </w:tcPr>
          <w:p>
            <w:pPr>
              <w:spacing w:line="300" w:lineRule="exact"/>
              <w:jc w:val="center"/>
              <w:rPr>
                <w:rFonts w:ascii="Times New Roman" w:hAnsi="Times New Roman" w:eastAsia="仿宋_GB2312" w:cs="Times New Roman"/>
                <w:spacing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2340" w:type="dxa"/>
            <w:gridSpan w:val="3"/>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工作单位</w:t>
            </w:r>
          </w:p>
        </w:tc>
        <w:tc>
          <w:tcPr>
            <w:tcW w:w="2345" w:type="dxa"/>
            <w:gridSpan w:val="3"/>
            <w:vAlign w:val="center"/>
          </w:tcPr>
          <w:p>
            <w:pPr>
              <w:spacing w:line="300" w:lineRule="exact"/>
              <w:jc w:val="center"/>
              <w:rPr>
                <w:rFonts w:ascii="Times New Roman" w:hAnsi="Times New Roman" w:cs="Times New Roman"/>
                <w:spacing w:val="0"/>
                <w:sz w:val="24"/>
              </w:rPr>
            </w:pPr>
          </w:p>
        </w:tc>
        <w:tc>
          <w:tcPr>
            <w:tcW w:w="1260"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任班主任的年级</w:t>
            </w:r>
            <w:r>
              <w:rPr>
                <w:rFonts w:hint="eastAsia" w:ascii="Times New Roman" w:hAnsi="Times New Roman" w:eastAsia="仿宋_GB2312" w:cs="Times New Roman"/>
                <w:spacing w:val="0"/>
                <w:sz w:val="24"/>
              </w:rPr>
              <w:t>、</w:t>
            </w:r>
            <w:r>
              <w:rPr>
                <w:rFonts w:ascii="Times New Roman" w:hAnsi="Times New Roman" w:eastAsia="仿宋_GB2312" w:cs="Times New Roman"/>
                <w:spacing w:val="0"/>
                <w:sz w:val="24"/>
              </w:rPr>
              <w:t>班级</w:t>
            </w:r>
          </w:p>
        </w:tc>
        <w:tc>
          <w:tcPr>
            <w:tcW w:w="2885" w:type="dxa"/>
            <w:gridSpan w:val="3"/>
            <w:vAlign w:val="center"/>
          </w:tcPr>
          <w:p>
            <w:pPr>
              <w:spacing w:line="300" w:lineRule="exact"/>
              <w:jc w:val="center"/>
              <w:rPr>
                <w:rFonts w:ascii="Times New Roman" w:hAnsi="Times New Roman" w:eastAsia="仿宋_GB2312" w:cs="Times New Roman"/>
                <w:spacing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1082"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现任教</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学科</w:t>
            </w:r>
          </w:p>
        </w:tc>
        <w:tc>
          <w:tcPr>
            <w:tcW w:w="2018" w:type="dxa"/>
            <w:gridSpan w:val="2"/>
            <w:vAlign w:val="center"/>
          </w:tcPr>
          <w:p>
            <w:pPr>
              <w:spacing w:line="300" w:lineRule="exact"/>
              <w:jc w:val="center"/>
              <w:rPr>
                <w:rFonts w:ascii="Times New Roman" w:hAnsi="Times New Roman" w:eastAsia="仿宋_GB2312" w:cs="Times New Roman"/>
                <w:spacing w:val="0"/>
                <w:sz w:val="24"/>
              </w:rPr>
            </w:pPr>
          </w:p>
        </w:tc>
        <w:tc>
          <w:tcPr>
            <w:tcW w:w="1585" w:type="dxa"/>
            <w:gridSpan w:val="2"/>
            <w:vAlign w:val="center"/>
          </w:tcPr>
          <w:p>
            <w:pPr>
              <w:spacing w:line="300" w:lineRule="exact"/>
              <w:jc w:val="center"/>
              <w:rPr>
                <w:rFonts w:hint="eastAsia" w:ascii="Times New Roman" w:hAnsi="Times New Roman" w:eastAsia="仿宋_GB2312" w:cs="Times New Roman"/>
                <w:spacing w:val="0"/>
                <w:sz w:val="24"/>
              </w:rPr>
            </w:pPr>
            <w:r>
              <w:rPr>
                <w:rFonts w:ascii="Times New Roman" w:hAnsi="Times New Roman" w:eastAsia="仿宋_GB2312" w:cs="Times New Roman"/>
                <w:spacing w:val="0"/>
                <w:sz w:val="24"/>
              </w:rPr>
              <w:t>专业技术</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职称</w:t>
            </w:r>
          </w:p>
        </w:tc>
        <w:tc>
          <w:tcPr>
            <w:tcW w:w="1260" w:type="dxa"/>
            <w:vAlign w:val="center"/>
          </w:tcPr>
          <w:p>
            <w:pPr>
              <w:spacing w:line="300" w:lineRule="exact"/>
              <w:jc w:val="center"/>
              <w:rPr>
                <w:rFonts w:ascii="Times New Roman" w:hAnsi="Times New Roman" w:eastAsia="仿宋_GB2312" w:cs="Times New Roman"/>
                <w:spacing w:val="0"/>
                <w:sz w:val="24"/>
              </w:rPr>
            </w:pPr>
          </w:p>
        </w:tc>
        <w:tc>
          <w:tcPr>
            <w:tcW w:w="1085"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联系</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方式</w:t>
            </w:r>
          </w:p>
        </w:tc>
        <w:tc>
          <w:tcPr>
            <w:tcW w:w="1800" w:type="dxa"/>
            <w:gridSpan w:val="2"/>
            <w:vAlign w:val="center"/>
          </w:tcPr>
          <w:p>
            <w:pPr>
              <w:spacing w:line="300" w:lineRule="exact"/>
              <w:jc w:val="center"/>
              <w:rPr>
                <w:rFonts w:ascii="Times New Roman" w:hAnsi="Times New Roman" w:eastAsia="仿宋_GB2312" w:cs="Times New Roman"/>
                <w:spacing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1" w:hRule="atLeast"/>
        </w:trPr>
        <w:tc>
          <w:tcPr>
            <w:tcW w:w="1082"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奖惩</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情况</w:t>
            </w:r>
          </w:p>
        </w:tc>
        <w:tc>
          <w:tcPr>
            <w:tcW w:w="7748" w:type="dxa"/>
            <w:gridSpan w:val="8"/>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4" w:hRule="atLeast"/>
        </w:trPr>
        <w:tc>
          <w:tcPr>
            <w:tcW w:w="1082"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班主任 工作经历</w:t>
            </w:r>
          </w:p>
        </w:tc>
        <w:tc>
          <w:tcPr>
            <w:tcW w:w="7748" w:type="dxa"/>
            <w:gridSpan w:val="8"/>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5" w:hRule="atLeast"/>
        </w:trPr>
        <w:tc>
          <w:tcPr>
            <w:tcW w:w="1082" w:type="dxa"/>
            <w:gridSpan w:val="2"/>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迹</w:t>
            </w:r>
          </w:p>
        </w:tc>
        <w:tc>
          <w:tcPr>
            <w:tcW w:w="7748" w:type="dxa"/>
            <w:gridSpan w:val="8"/>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3" w:hRule="atLeast"/>
        </w:trPr>
        <w:tc>
          <w:tcPr>
            <w:tcW w:w="1082" w:type="dxa"/>
            <w:gridSpan w:val="2"/>
            <w:vAlign w:val="center"/>
          </w:tcPr>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主</w:t>
            </w:r>
          </w:p>
          <w:p>
            <w:pPr>
              <w:spacing w:line="300" w:lineRule="exact"/>
              <w:jc w:val="center"/>
              <w:rPr>
                <w:rFonts w:ascii="Times New Roman" w:hAnsi="Times New Roman" w:eastAsia="仿宋_GB2312" w:cs="Times New Roman"/>
                <w:spacing w:val="-20"/>
                <w:sz w:val="24"/>
              </w:rPr>
            </w:pP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要</w:t>
            </w:r>
          </w:p>
          <w:p>
            <w:pPr>
              <w:spacing w:line="300" w:lineRule="exact"/>
              <w:jc w:val="center"/>
              <w:rPr>
                <w:rFonts w:ascii="Times New Roman" w:hAnsi="Times New Roman" w:eastAsia="仿宋_GB2312" w:cs="Times New Roman"/>
                <w:spacing w:val="-20"/>
                <w:sz w:val="24"/>
              </w:rPr>
            </w:pP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事</w:t>
            </w:r>
          </w:p>
          <w:p>
            <w:pPr>
              <w:spacing w:line="300" w:lineRule="exact"/>
              <w:jc w:val="center"/>
              <w:rPr>
                <w:rFonts w:ascii="Times New Roman" w:hAnsi="Times New Roman" w:eastAsia="仿宋_GB2312" w:cs="Times New Roman"/>
                <w:spacing w:val="-20"/>
                <w:sz w:val="24"/>
              </w:rPr>
            </w:pP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迹</w:t>
            </w:r>
          </w:p>
        </w:tc>
        <w:tc>
          <w:tcPr>
            <w:tcW w:w="7748" w:type="dxa"/>
            <w:gridSpan w:val="8"/>
            <w:vAlign w:val="center"/>
          </w:tcPr>
          <w:p>
            <w:pPr>
              <w:spacing w:line="300" w:lineRule="exact"/>
              <w:jc w:val="center"/>
              <w:rPr>
                <w:rFonts w:ascii="Times New Roman" w:hAnsi="Times New Roman" w:eastAsia="仿宋_GB2312" w:cs="Times New Roman"/>
                <w:spacing w:val="-2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5" w:hRule="atLeast"/>
        </w:trPr>
        <w:tc>
          <w:tcPr>
            <w:tcW w:w="1082" w:type="dxa"/>
            <w:gridSpan w:val="2"/>
            <w:vAlign w:val="center"/>
          </w:tcPr>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县（市</w:t>
            </w:r>
            <w:r>
              <w:rPr>
                <w:rFonts w:hint="eastAsia" w:ascii="Times New Roman" w:hAnsi="Times New Roman" w:eastAsia="仿宋_GB2312" w:cs="Times New Roman"/>
                <w:spacing w:val="-20"/>
                <w:sz w:val="24"/>
                <w:lang w:eastAsia="zh-CN"/>
              </w:rPr>
              <w:t>、</w:t>
            </w:r>
            <w:r>
              <w:rPr>
                <w:rFonts w:ascii="Times New Roman" w:hAnsi="Times New Roman" w:eastAsia="仿宋_GB2312" w:cs="Times New Roman"/>
                <w:spacing w:val="-20"/>
                <w:sz w:val="24"/>
              </w:rPr>
              <w:t>区）教育局（或市直学校）意 见</w:t>
            </w:r>
          </w:p>
        </w:tc>
        <w:tc>
          <w:tcPr>
            <w:tcW w:w="7748" w:type="dxa"/>
            <w:gridSpan w:val="8"/>
            <w:vAlign w:val="center"/>
          </w:tcPr>
          <w:p>
            <w:pPr>
              <w:spacing w:line="300" w:lineRule="exact"/>
              <w:jc w:val="center"/>
              <w:rPr>
                <w:rFonts w:ascii="Times New Roman" w:hAnsi="Times New Roman" w:eastAsia="仿宋_GB2312" w:cs="Times New Roman"/>
                <w:spacing w:val="-2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9" w:hRule="atLeast"/>
        </w:trPr>
        <w:tc>
          <w:tcPr>
            <w:tcW w:w="1082"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市教育</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局审批</w:t>
            </w: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0"/>
                <w:sz w:val="24"/>
              </w:rPr>
              <w:t>意 见</w:t>
            </w:r>
          </w:p>
        </w:tc>
        <w:tc>
          <w:tcPr>
            <w:tcW w:w="7748" w:type="dxa"/>
            <w:gridSpan w:val="8"/>
            <w:vAlign w:val="center"/>
          </w:tcPr>
          <w:p>
            <w:pPr>
              <w:spacing w:line="300" w:lineRule="exact"/>
              <w:jc w:val="center"/>
              <w:rPr>
                <w:rFonts w:ascii="Times New Roman" w:hAnsi="Times New Roman" w:eastAsia="仿宋_GB2312" w:cs="Times New Roman"/>
                <w:spacing w:val="-20"/>
                <w:sz w:val="32"/>
                <w:szCs w:val="32"/>
              </w:rPr>
            </w:pPr>
          </w:p>
        </w:tc>
      </w:tr>
    </w:tbl>
    <w:p>
      <w:pPr>
        <w:rPr>
          <w:rFonts w:ascii="Times New Roman" w:hAnsi="Times New Roman" w:eastAsia="楷体_GB2312" w:cs="Times New Roman"/>
          <w:sz w:val="28"/>
        </w:rPr>
      </w:pPr>
      <w:r>
        <w:rPr>
          <w:rFonts w:ascii="Times New Roman" w:hAnsi="Times New Roman" w:eastAsia="楷体_GB2312" w:cs="Times New Roman"/>
          <w:sz w:val="28"/>
        </w:rPr>
        <w:t>注：本表双面打印。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附件4</w:t>
      </w:r>
    </w:p>
    <w:p>
      <w:pPr>
        <w:keepNext w:val="0"/>
        <w:keepLines w:val="0"/>
        <w:pageBreakBefore w:val="0"/>
        <w:widowControl w:val="0"/>
        <w:kinsoku/>
        <w:wordWrap/>
        <w:overflowPunct/>
        <w:topLinePunct w:val="0"/>
        <w:autoSpaceDE/>
        <w:autoSpaceDN/>
        <w:bidi w:val="0"/>
        <w:adjustRightInd/>
        <w:snapToGrid/>
        <w:spacing w:line="560" w:lineRule="exact"/>
        <w:ind w:right="-401" w:rightChars="-191"/>
        <w:jc w:val="center"/>
        <w:textAlignment w:val="auto"/>
        <w:rPr>
          <w:rFonts w:ascii="Times New Roman" w:hAnsi="Times New Roman" w:cs="Times New Roman"/>
          <w:b/>
          <w:sz w:val="36"/>
          <w:szCs w:val="30"/>
        </w:rPr>
      </w:pPr>
      <w:r>
        <w:rPr>
          <w:rFonts w:hint="eastAsia" w:ascii="方正小标宋简体" w:hAnsi="方正小标宋简体" w:eastAsia="方正小标宋简体" w:cs="方正小标宋简体"/>
          <w:b w:val="0"/>
          <w:bCs/>
          <w:sz w:val="44"/>
          <w:szCs w:val="44"/>
        </w:rPr>
        <w:t>泉州市中小学先进德育工作者推荐表</w:t>
      </w:r>
    </w:p>
    <w:p>
      <w:pPr>
        <w:pStyle w:val="9"/>
        <w:keepNext w:val="0"/>
        <w:keepLines w:val="0"/>
        <w:pageBreakBefore w:val="0"/>
        <w:widowControl w:val="0"/>
        <w:kinsoku/>
        <w:wordWrap/>
        <w:overflowPunct/>
        <w:topLinePunct w:val="0"/>
        <w:autoSpaceDE/>
        <w:autoSpaceDN/>
        <w:bidi w:val="0"/>
        <w:adjustRightInd/>
        <w:snapToGrid/>
        <w:spacing w:after="0" w:line="560" w:lineRule="exact"/>
        <w:ind w:firstLine="241"/>
        <w:textAlignment w:val="auto"/>
      </w:pPr>
      <w:r>
        <w:rPr>
          <w:rFonts w:ascii="Times New Roman" w:hAnsi="Times New Roman" w:eastAsia="仿宋_GB2312"/>
          <w:b/>
          <w:sz w:val="24"/>
        </w:rPr>
        <w:t xml:space="preserve"> </w:t>
      </w:r>
      <w:r>
        <w:rPr>
          <w:rFonts w:hint="eastAsia" w:ascii="Times New Roman" w:hAnsi="Times New Roman" w:eastAsia="仿宋_GB2312"/>
          <w:b/>
          <w:sz w:val="24"/>
        </w:rPr>
        <w:t xml:space="preserve">                                           </w:t>
      </w:r>
      <w:r>
        <w:rPr>
          <w:rFonts w:ascii="Times New Roman" w:hAnsi="Times New Roman" w:eastAsia="仿宋_GB2312"/>
          <w:b/>
          <w:sz w:val="24"/>
        </w:rPr>
        <w:t>填表日期：</w:t>
      </w:r>
      <w:r>
        <w:rPr>
          <w:rFonts w:hint="eastAsia" w:ascii="Times New Roman" w:hAnsi="Times New Roman" w:eastAsia="仿宋_GB2312"/>
          <w:b/>
          <w:sz w:val="24"/>
        </w:rPr>
        <w:t>2022</w:t>
      </w:r>
      <w:r>
        <w:rPr>
          <w:rFonts w:ascii="Times New Roman" w:hAnsi="Times New Roman" w:eastAsia="仿宋_GB2312"/>
          <w:b/>
          <w:sz w:val="24"/>
        </w:rPr>
        <w:t>年   月   日</w:t>
      </w:r>
    </w:p>
    <w:tbl>
      <w:tblPr>
        <w:tblStyle w:val="10"/>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265"/>
        <w:gridCol w:w="1553"/>
        <w:gridCol w:w="1010"/>
        <w:gridCol w:w="760"/>
        <w:gridCol w:w="1065"/>
        <w:gridCol w:w="1249"/>
        <w:gridCol w:w="1064"/>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701"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姓名</w:t>
            </w:r>
          </w:p>
        </w:tc>
        <w:tc>
          <w:tcPr>
            <w:tcW w:w="1819" w:type="dxa"/>
            <w:gridSpan w:val="2"/>
            <w:vAlign w:val="center"/>
          </w:tcPr>
          <w:p>
            <w:pPr>
              <w:spacing w:line="300" w:lineRule="exact"/>
              <w:jc w:val="center"/>
              <w:rPr>
                <w:rFonts w:ascii="Times New Roman" w:hAnsi="Times New Roman" w:eastAsia="仿宋_GB2312" w:cs="Times New Roman"/>
                <w:spacing w:val="0"/>
                <w:sz w:val="24"/>
              </w:rPr>
            </w:pPr>
          </w:p>
        </w:tc>
        <w:tc>
          <w:tcPr>
            <w:tcW w:w="1011"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性别</w:t>
            </w:r>
          </w:p>
        </w:tc>
        <w:tc>
          <w:tcPr>
            <w:tcW w:w="760" w:type="dxa"/>
            <w:vAlign w:val="center"/>
          </w:tcPr>
          <w:p>
            <w:pPr>
              <w:spacing w:line="300" w:lineRule="exact"/>
              <w:jc w:val="center"/>
              <w:rPr>
                <w:rFonts w:ascii="Times New Roman" w:hAnsi="Times New Roman" w:eastAsia="仿宋_GB2312" w:cs="Times New Roman"/>
                <w:spacing w:val="0"/>
                <w:sz w:val="24"/>
              </w:rPr>
            </w:pPr>
          </w:p>
        </w:tc>
        <w:tc>
          <w:tcPr>
            <w:tcW w:w="1066"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出生</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年月</w:t>
            </w:r>
          </w:p>
        </w:tc>
        <w:tc>
          <w:tcPr>
            <w:tcW w:w="1245" w:type="dxa"/>
            <w:vAlign w:val="center"/>
          </w:tcPr>
          <w:p>
            <w:pPr>
              <w:spacing w:line="300" w:lineRule="exact"/>
              <w:jc w:val="center"/>
              <w:rPr>
                <w:rFonts w:ascii="Times New Roman" w:hAnsi="Times New Roman" w:eastAsia="仿宋_GB2312" w:cs="Times New Roman"/>
                <w:spacing w:val="0"/>
                <w:sz w:val="24"/>
              </w:rPr>
            </w:pPr>
          </w:p>
        </w:tc>
        <w:tc>
          <w:tcPr>
            <w:tcW w:w="1065"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民族</w:t>
            </w:r>
          </w:p>
        </w:tc>
        <w:tc>
          <w:tcPr>
            <w:tcW w:w="1333" w:type="dxa"/>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rPr>
        <w:tc>
          <w:tcPr>
            <w:tcW w:w="701"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政治</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面貌</w:t>
            </w:r>
          </w:p>
        </w:tc>
        <w:tc>
          <w:tcPr>
            <w:tcW w:w="1819" w:type="dxa"/>
            <w:gridSpan w:val="2"/>
            <w:vAlign w:val="center"/>
          </w:tcPr>
          <w:p>
            <w:pPr>
              <w:spacing w:line="300" w:lineRule="exact"/>
              <w:jc w:val="center"/>
              <w:rPr>
                <w:rFonts w:ascii="Times New Roman" w:hAnsi="Times New Roman" w:eastAsia="仿宋_GB2312" w:cs="Times New Roman"/>
                <w:spacing w:val="0"/>
                <w:sz w:val="24"/>
              </w:rPr>
            </w:pPr>
          </w:p>
        </w:tc>
        <w:tc>
          <w:tcPr>
            <w:tcW w:w="1011"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学历</w:t>
            </w:r>
          </w:p>
        </w:tc>
        <w:tc>
          <w:tcPr>
            <w:tcW w:w="760" w:type="dxa"/>
            <w:vAlign w:val="center"/>
          </w:tcPr>
          <w:p>
            <w:pPr>
              <w:spacing w:line="300" w:lineRule="exact"/>
              <w:jc w:val="center"/>
              <w:rPr>
                <w:rFonts w:ascii="Times New Roman" w:hAnsi="Times New Roman" w:eastAsia="仿宋_GB2312" w:cs="Times New Roman"/>
                <w:spacing w:val="0"/>
                <w:sz w:val="24"/>
              </w:rPr>
            </w:pPr>
          </w:p>
        </w:tc>
        <w:tc>
          <w:tcPr>
            <w:tcW w:w="1066"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工作</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年限</w:t>
            </w:r>
          </w:p>
        </w:tc>
        <w:tc>
          <w:tcPr>
            <w:tcW w:w="1245" w:type="dxa"/>
            <w:vAlign w:val="center"/>
          </w:tcPr>
          <w:p>
            <w:pPr>
              <w:spacing w:line="300" w:lineRule="exact"/>
              <w:jc w:val="center"/>
              <w:rPr>
                <w:rFonts w:ascii="Times New Roman" w:hAnsi="Times New Roman" w:eastAsia="仿宋_GB2312" w:cs="Times New Roman"/>
                <w:spacing w:val="0"/>
                <w:sz w:val="24"/>
              </w:rPr>
            </w:pP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从事德育工作</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年限</w:t>
            </w:r>
          </w:p>
        </w:tc>
        <w:tc>
          <w:tcPr>
            <w:tcW w:w="1333" w:type="dxa"/>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2520" w:type="dxa"/>
            <w:gridSpan w:val="3"/>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专业技术职称</w:t>
            </w:r>
          </w:p>
        </w:tc>
        <w:tc>
          <w:tcPr>
            <w:tcW w:w="1771" w:type="dxa"/>
            <w:gridSpan w:val="2"/>
            <w:vAlign w:val="center"/>
          </w:tcPr>
          <w:p>
            <w:pPr>
              <w:spacing w:line="300" w:lineRule="exact"/>
              <w:jc w:val="center"/>
              <w:rPr>
                <w:rFonts w:ascii="Times New Roman" w:hAnsi="Times New Roman" w:eastAsia="仿宋_GB2312" w:cs="Times New Roman"/>
                <w:spacing w:val="0"/>
                <w:sz w:val="24"/>
              </w:rPr>
            </w:pPr>
          </w:p>
        </w:tc>
        <w:tc>
          <w:tcPr>
            <w:tcW w:w="2316"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现任行政职务</w:t>
            </w:r>
          </w:p>
        </w:tc>
        <w:tc>
          <w:tcPr>
            <w:tcW w:w="2393" w:type="dxa"/>
            <w:gridSpan w:val="2"/>
            <w:vAlign w:val="center"/>
          </w:tcPr>
          <w:p>
            <w:pPr>
              <w:spacing w:line="300" w:lineRule="exact"/>
              <w:jc w:val="center"/>
              <w:rPr>
                <w:rFonts w:ascii="Times New Roman" w:hAnsi="Times New Roman" w:eastAsia="仿宋_GB2312" w:cs="Times New Roman"/>
                <w:spacing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2520" w:type="dxa"/>
            <w:gridSpan w:val="3"/>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工作单位</w:t>
            </w:r>
          </w:p>
        </w:tc>
        <w:tc>
          <w:tcPr>
            <w:tcW w:w="1771" w:type="dxa"/>
            <w:gridSpan w:val="2"/>
            <w:vAlign w:val="center"/>
          </w:tcPr>
          <w:p>
            <w:pPr>
              <w:spacing w:line="300" w:lineRule="exact"/>
              <w:jc w:val="center"/>
              <w:rPr>
                <w:rFonts w:ascii="Times New Roman" w:hAnsi="Times New Roman" w:eastAsia="仿宋_GB2312" w:cs="Times New Roman"/>
                <w:spacing w:val="0"/>
                <w:sz w:val="24"/>
              </w:rPr>
            </w:pPr>
          </w:p>
        </w:tc>
        <w:tc>
          <w:tcPr>
            <w:tcW w:w="106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现任教学科及年级</w:t>
            </w:r>
          </w:p>
        </w:tc>
        <w:tc>
          <w:tcPr>
            <w:tcW w:w="1250" w:type="dxa"/>
            <w:vAlign w:val="center"/>
          </w:tcPr>
          <w:p>
            <w:pPr>
              <w:spacing w:line="300" w:lineRule="exact"/>
              <w:jc w:val="center"/>
              <w:rPr>
                <w:rFonts w:ascii="Times New Roman" w:hAnsi="Times New Roman" w:eastAsia="仿宋_GB2312" w:cs="Times New Roman"/>
                <w:spacing w:val="0"/>
                <w:sz w:val="24"/>
              </w:rPr>
            </w:pPr>
          </w:p>
        </w:tc>
        <w:tc>
          <w:tcPr>
            <w:tcW w:w="1060"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联系</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方式</w:t>
            </w:r>
          </w:p>
        </w:tc>
        <w:tc>
          <w:tcPr>
            <w:tcW w:w="1333" w:type="dxa"/>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5" w:hRule="atLeast"/>
        </w:trPr>
        <w:tc>
          <w:tcPr>
            <w:tcW w:w="966"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奖惩  情况</w:t>
            </w:r>
          </w:p>
        </w:tc>
        <w:tc>
          <w:tcPr>
            <w:tcW w:w="8034" w:type="dxa"/>
            <w:gridSpan w:val="7"/>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6" w:hRule="atLeast"/>
        </w:trPr>
        <w:tc>
          <w:tcPr>
            <w:tcW w:w="966"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工作</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经历</w:t>
            </w:r>
          </w:p>
          <w:p>
            <w:pPr>
              <w:spacing w:line="300" w:lineRule="exact"/>
              <w:jc w:val="center"/>
              <w:rPr>
                <w:rFonts w:ascii="Times New Roman" w:hAnsi="Times New Roman" w:eastAsia="仿宋_GB2312" w:cs="Times New Roman"/>
                <w:spacing w:val="0"/>
                <w:sz w:val="24"/>
              </w:rPr>
            </w:pPr>
          </w:p>
        </w:tc>
        <w:tc>
          <w:tcPr>
            <w:tcW w:w="8034" w:type="dxa"/>
            <w:gridSpan w:val="7"/>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4" w:hRule="atLeast"/>
        </w:trPr>
        <w:tc>
          <w:tcPr>
            <w:tcW w:w="966" w:type="dxa"/>
            <w:gridSpan w:val="2"/>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20"/>
                <w:sz w:val="24"/>
              </w:rPr>
            </w:pPr>
            <w:r>
              <w:rPr>
                <w:rFonts w:ascii="Times New Roman" w:hAnsi="Times New Roman" w:eastAsia="仿宋_GB2312" w:cs="Times New Roman"/>
                <w:spacing w:val="0"/>
                <w:sz w:val="24"/>
              </w:rPr>
              <w:t>迹</w:t>
            </w:r>
          </w:p>
        </w:tc>
        <w:tc>
          <w:tcPr>
            <w:tcW w:w="8034" w:type="dxa"/>
            <w:gridSpan w:val="7"/>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3" w:hRule="atLeast"/>
        </w:trPr>
        <w:tc>
          <w:tcPr>
            <w:tcW w:w="966" w:type="dxa"/>
            <w:gridSpan w:val="2"/>
            <w:vAlign w:val="center"/>
          </w:tcPr>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主</w:t>
            </w:r>
          </w:p>
          <w:p>
            <w:pPr>
              <w:spacing w:line="300" w:lineRule="exact"/>
              <w:jc w:val="center"/>
              <w:rPr>
                <w:rFonts w:ascii="Times New Roman" w:hAnsi="Times New Roman" w:eastAsia="仿宋_GB2312" w:cs="Times New Roman"/>
                <w:spacing w:val="-20"/>
                <w:sz w:val="24"/>
              </w:rPr>
            </w:pP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要</w:t>
            </w:r>
          </w:p>
          <w:p>
            <w:pPr>
              <w:spacing w:line="300" w:lineRule="exact"/>
              <w:jc w:val="center"/>
              <w:rPr>
                <w:rFonts w:ascii="Times New Roman" w:hAnsi="Times New Roman" w:eastAsia="仿宋_GB2312" w:cs="Times New Roman"/>
                <w:spacing w:val="-20"/>
                <w:sz w:val="24"/>
              </w:rPr>
            </w:pP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事</w:t>
            </w:r>
          </w:p>
          <w:p>
            <w:pPr>
              <w:spacing w:line="300" w:lineRule="exact"/>
              <w:jc w:val="center"/>
              <w:rPr>
                <w:rFonts w:ascii="Times New Roman" w:hAnsi="Times New Roman" w:eastAsia="仿宋_GB2312" w:cs="Times New Roman"/>
                <w:spacing w:val="-20"/>
                <w:sz w:val="24"/>
              </w:rPr>
            </w:pP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迹</w:t>
            </w:r>
          </w:p>
        </w:tc>
        <w:tc>
          <w:tcPr>
            <w:tcW w:w="8034" w:type="dxa"/>
            <w:gridSpan w:val="7"/>
            <w:vAlign w:val="center"/>
          </w:tcPr>
          <w:p>
            <w:pPr>
              <w:spacing w:line="300" w:lineRule="exact"/>
              <w:jc w:val="center"/>
              <w:rPr>
                <w:rFonts w:ascii="Times New Roman" w:hAnsi="Times New Roman" w:eastAsia="仿宋_GB2312" w:cs="Times New Roman"/>
                <w:spacing w:val="-20"/>
                <w:sz w:val="24"/>
              </w:rPr>
            </w:pPr>
          </w:p>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7" w:hRule="atLeast"/>
        </w:trPr>
        <w:tc>
          <w:tcPr>
            <w:tcW w:w="966" w:type="dxa"/>
            <w:gridSpan w:val="2"/>
            <w:vAlign w:val="center"/>
          </w:tcPr>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20"/>
                <w:sz w:val="24"/>
              </w:rPr>
              <w:t>县（市</w:t>
            </w:r>
            <w:r>
              <w:rPr>
                <w:rFonts w:hint="eastAsia" w:ascii="Times New Roman" w:hAnsi="Times New Roman" w:eastAsia="仿宋_GB2312" w:cs="Times New Roman"/>
                <w:spacing w:val="-20"/>
                <w:sz w:val="24"/>
                <w:lang w:eastAsia="zh-CN"/>
              </w:rPr>
              <w:t>、</w:t>
            </w:r>
            <w:r>
              <w:rPr>
                <w:rFonts w:ascii="Times New Roman" w:hAnsi="Times New Roman" w:eastAsia="仿宋_GB2312" w:cs="Times New Roman"/>
                <w:spacing w:val="-20"/>
                <w:sz w:val="24"/>
              </w:rPr>
              <w:t>区）教育局（或市直学校）意 见</w:t>
            </w:r>
          </w:p>
        </w:tc>
        <w:tc>
          <w:tcPr>
            <w:tcW w:w="8034" w:type="dxa"/>
            <w:gridSpan w:val="7"/>
            <w:vAlign w:val="center"/>
          </w:tcPr>
          <w:p>
            <w:pPr>
              <w:spacing w:line="300" w:lineRule="exact"/>
              <w:jc w:val="center"/>
              <w:rPr>
                <w:rFonts w:ascii="Times New Roman" w:hAnsi="Times New Roman" w:eastAsia="仿宋_GB2312" w:cs="Times New Roman"/>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6" w:hRule="atLeast"/>
        </w:trPr>
        <w:tc>
          <w:tcPr>
            <w:tcW w:w="966"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市教育</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局审批</w:t>
            </w:r>
          </w:p>
          <w:p>
            <w:pPr>
              <w:spacing w:line="300" w:lineRule="exact"/>
              <w:jc w:val="center"/>
              <w:rPr>
                <w:rFonts w:ascii="Times New Roman" w:hAnsi="Times New Roman" w:eastAsia="仿宋_GB2312" w:cs="Times New Roman"/>
                <w:spacing w:val="-20"/>
                <w:sz w:val="24"/>
              </w:rPr>
            </w:pPr>
            <w:r>
              <w:rPr>
                <w:rFonts w:ascii="Times New Roman" w:hAnsi="Times New Roman" w:eastAsia="仿宋_GB2312" w:cs="Times New Roman"/>
                <w:spacing w:val="0"/>
                <w:sz w:val="24"/>
              </w:rPr>
              <w:t>意 见</w:t>
            </w:r>
          </w:p>
        </w:tc>
        <w:tc>
          <w:tcPr>
            <w:tcW w:w="8034" w:type="dxa"/>
            <w:gridSpan w:val="7"/>
            <w:vAlign w:val="center"/>
          </w:tcPr>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p>
            <w:pPr>
              <w:spacing w:line="300" w:lineRule="exact"/>
              <w:rPr>
                <w:rFonts w:ascii="Times New Roman" w:hAnsi="Times New Roman" w:eastAsia="仿宋_GB2312" w:cs="Times New Roman"/>
                <w:spacing w:val="-20"/>
                <w:sz w:val="24"/>
              </w:rPr>
            </w:pPr>
          </w:p>
        </w:tc>
      </w:tr>
    </w:tbl>
    <w:p>
      <w:pPr>
        <w:rPr>
          <w:rFonts w:ascii="Times New Roman" w:hAnsi="Times New Roman" w:cs="Times New Roman"/>
        </w:rPr>
      </w:pPr>
      <w:r>
        <w:rPr>
          <w:rFonts w:ascii="Times New Roman" w:hAnsi="Times New Roman" w:eastAsia="楷体_GB2312" w:cs="Times New Roman"/>
          <w:sz w:val="28"/>
        </w:rPr>
        <w:t>注：本表双面打印。</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黑体" w:hAnsi="黑体" w:eastAsia="黑体" w:cs="黑体"/>
          <w:b/>
          <w:sz w:val="32"/>
          <w:szCs w:val="32"/>
        </w:rPr>
      </w:pPr>
      <w:r>
        <w:rPr>
          <w:rFonts w:hint="eastAsia" w:ascii="黑体" w:hAnsi="黑体" w:eastAsia="黑体" w:cs="黑体"/>
          <w:sz w:val="32"/>
          <w:szCs w:val="32"/>
        </w:rPr>
        <w:t>附件5</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泉州市高校优秀辅导员推荐表</w:t>
      </w:r>
    </w:p>
    <w:p>
      <w:pPr>
        <w:keepNext w:val="0"/>
        <w:keepLines w:val="0"/>
        <w:pageBreakBefore w:val="0"/>
        <w:widowControl w:val="0"/>
        <w:kinsoku/>
        <w:wordWrap/>
        <w:overflowPunct/>
        <w:topLinePunct w:val="0"/>
        <w:autoSpaceDE/>
        <w:autoSpaceDN/>
        <w:bidi w:val="0"/>
        <w:adjustRightInd/>
        <w:snapToGrid w:val="0"/>
        <w:spacing w:line="560" w:lineRule="exact"/>
        <w:jc w:val="right"/>
        <w:textAlignment w:val="auto"/>
        <w:rPr>
          <w:rFonts w:ascii="Times New Roman" w:hAnsi="Times New Roman" w:eastAsia="仿宋_GB2312" w:cs="Times New Roman"/>
          <w:b/>
          <w:sz w:val="24"/>
        </w:rPr>
      </w:pPr>
      <w:r>
        <w:rPr>
          <w:rFonts w:ascii="Times New Roman" w:hAnsi="Times New Roman" w:eastAsia="仿宋_GB2312" w:cs="Times New Roman"/>
          <w:b/>
          <w:sz w:val="24"/>
        </w:rPr>
        <w:t xml:space="preserve">                                 填表日期：</w:t>
      </w:r>
      <w:r>
        <w:rPr>
          <w:rFonts w:hint="eastAsia" w:ascii="Times New Roman" w:hAnsi="Times New Roman" w:eastAsia="仿宋_GB2312" w:cs="Times New Roman"/>
          <w:b/>
          <w:sz w:val="24"/>
        </w:rPr>
        <w:t>2022</w:t>
      </w:r>
      <w:r>
        <w:rPr>
          <w:rFonts w:ascii="Times New Roman" w:hAnsi="Times New Roman" w:eastAsia="仿宋_GB2312" w:cs="Times New Roman"/>
          <w:b/>
          <w:sz w:val="24"/>
        </w:rPr>
        <w:t>年   月   日</w:t>
      </w:r>
    </w:p>
    <w:tbl>
      <w:tblPr>
        <w:tblStyle w:val="10"/>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750"/>
        <w:gridCol w:w="885"/>
        <w:gridCol w:w="1184"/>
        <w:gridCol w:w="770"/>
        <w:gridCol w:w="1469"/>
        <w:gridCol w:w="806"/>
        <w:gridCol w:w="266"/>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275" w:type="dxa"/>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姓名</w:t>
            </w:r>
          </w:p>
        </w:tc>
        <w:tc>
          <w:tcPr>
            <w:tcW w:w="1750" w:type="dxa"/>
            <w:vAlign w:val="center"/>
          </w:tcPr>
          <w:p>
            <w:pPr>
              <w:jc w:val="center"/>
              <w:rPr>
                <w:rFonts w:ascii="Times New Roman" w:hAnsi="Times New Roman" w:eastAsia="仿宋_GB2312" w:cs="Times New Roman"/>
                <w:spacing w:val="0"/>
                <w:sz w:val="24"/>
              </w:rPr>
            </w:pPr>
          </w:p>
        </w:tc>
        <w:tc>
          <w:tcPr>
            <w:tcW w:w="885" w:type="dxa"/>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性别</w:t>
            </w:r>
          </w:p>
        </w:tc>
        <w:tc>
          <w:tcPr>
            <w:tcW w:w="1184" w:type="dxa"/>
            <w:vAlign w:val="center"/>
          </w:tcPr>
          <w:p>
            <w:pPr>
              <w:jc w:val="center"/>
              <w:rPr>
                <w:rFonts w:ascii="Times New Roman" w:hAnsi="Times New Roman" w:eastAsia="仿宋_GB2312" w:cs="Times New Roman"/>
                <w:spacing w:val="0"/>
                <w:sz w:val="24"/>
              </w:rPr>
            </w:pPr>
          </w:p>
        </w:tc>
        <w:tc>
          <w:tcPr>
            <w:tcW w:w="770" w:type="dxa"/>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民族</w:t>
            </w:r>
          </w:p>
        </w:tc>
        <w:tc>
          <w:tcPr>
            <w:tcW w:w="1469" w:type="dxa"/>
            <w:vAlign w:val="center"/>
          </w:tcPr>
          <w:p>
            <w:pPr>
              <w:jc w:val="center"/>
              <w:rPr>
                <w:rFonts w:ascii="Times New Roman" w:hAnsi="Times New Roman" w:eastAsia="仿宋_GB2312" w:cs="Times New Roman"/>
                <w:spacing w:val="0"/>
                <w:sz w:val="24"/>
              </w:rPr>
            </w:pPr>
          </w:p>
        </w:tc>
        <w:tc>
          <w:tcPr>
            <w:tcW w:w="1072" w:type="dxa"/>
            <w:gridSpan w:val="2"/>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出生</w:t>
            </w:r>
          </w:p>
          <w:p>
            <w:pPr>
              <w:jc w:val="center"/>
              <w:rPr>
                <w:rFonts w:ascii="Times New Roman" w:hAnsi="Times New Roman" w:eastAsia="仿宋_GB2312" w:cs="Times New Roman"/>
                <w:color w:val="FF0000"/>
                <w:spacing w:val="0"/>
                <w:sz w:val="24"/>
              </w:rPr>
            </w:pPr>
            <w:r>
              <w:rPr>
                <w:rFonts w:ascii="Times New Roman" w:hAnsi="Times New Roman" w:eastAsia="仿宋_GB2312" w:cs="Times New Roman"/>
                <w:spacing w:val="0"/>
                <w:sz w:val="24"/>
              </w:rPr>
              <w:t>年月</w:t>
            </w:r>
          </w:p>
        </w:tc>
        <w:tc>
          <w:tcPr>
            <w:tcW w:w="1072" w:type="dxa"/>
            <w:vAlign w:val="center"/>
          </w:tcPr>
          <w:p>
            <w:pPr>
              <w:jc w:val="center"/>
              <w:rPr>
                <w:rFonts w:ascii="Times New Roman" w:hAnsi="Times New Roman" w:eastAsia="仿宋_GB2312" w:cs="Times New Roman"/>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275" w:type="dxa"/>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政治面貌</w:t>
            </w:r>
          </w:p>
        </w:tc>
        <w:tc>
          <w:tcPr>
            <w:tcW w:w="1750" w:type="dxa"/>
            <w:vAlign w:val="center"/>
          </w:tcPr>
          <w:p>
            <w:pPr>
              <w:jc w:val="center"/>
              <w:rPr>
                <w:rFonts w:ascii="Times New Roman" w:hAnsi="Times New Roman" w:eastAsia="仿宋_GB2312" w:cs="Times New Roman"/>
                <w:spacing w:val="0"/>
                <w:sz w:val="24"/>
              </w:rPr>
            </w:pPr>
          </w:p>
        </w:tc>
        <w:tc>
          <w:tcPr>
            <w:tcW w:w="885"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学历</w:t>
            </w:r>
          </w:p>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学位</w:t>
            </w:r>
          </w:p>
        </w:tc>
        <w:tc>
          <w:tcPr>
            <w:tcW w:w="1184" w:type="dxa"/>
            <w:vAlign w:val="center"/>
          </w:tcPr>
          <w:p>
            <w:pPr>
              <w:jc w:val="center"/>
              <w:rPr>
                <w:rFonts w:ascii="Times New Roman" w:hAnsi="Times New Roman" w:eastAsia="仿宋_GB2312" w:cs="Times New Roman"/>
                <w:spacing w:val="0"/>
                <w:sz w:val="24"/>
              </w:rPr>
            </w:pPr>
          </w:p>
        </w:tc>
        <w:tc>
          <w:tcPr>
            <w:tcW w:w="770"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现任</w:t>
            </w:r>
          </w:p>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职务</w:t>
            </w:r>
          </w:p>
        </w:tc>
        <w:tc>
          <w:tcPr>
            <w:tcW w:w="1469" w:type="dxa"/>
            <w:vAlign w:val="center"/>
          </w:tcPr>
          <w:p>
            <w:pPr>
              <w:jc w:val="center"/>
              <w:rPr>
                <w:rFonts w:ascii="Times New Roman" w:hAnsi="Times New Roman" w:eastAsia="仿宋_GB2312" w:cs="Times New Roman"/>
                <w:spacing w:val="0"/>
                <w:sz w:val="24"/>
              </w:rPr>
            </w:pPr>
          </w:p>
        </w:tc>
        <w:tc>
          <w:tcPr>
            <w:tcW w:w="1072" w:type="dxa"/>
            <w:gridSpan w:val="2"/>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职称</w:t>
            </w:r>
          </w:p>
        </w:tc>
        <w:tc>
          <w:tcPr>
            <w:tcW w:w="1072" w:type="dxa"/>
            <w:vAlign w:val="center"/>
          </w:tcPr>
          <w:p>
            <w:pPr>
              <w:jc w:val="cente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275" w:type="dxa"/>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学校</w:t>
            </w:r>
          </w:p>
        </w:tc>
        <w:tc>
          <w:tcPr>
            <w:tcW w:w="3819" w:type="dxa"/>
            <w:gridSpan w:val="3"/>
            <w:vAlign w:val="center"/>
          </w:tcPr>
          <w:p>
            <w:pPr>
              <w:jc w:val="center"/>
              <w:rPr>
                <w:rFonts w:ascii="Times New Roman" w:hAnsi="Times New Roman" w:eastAsia="仿宋_GB2312" w:cs="Times New Roman"/>
                <w:spacing w:val="0"/>
                <w:sz w:val="24"/>
              </w:rPr>
            </w:pPr>
          </w:p>
        </w:tc>
        <w:tc>
          <w:tcPr>
            <w:tcW w:w="2239" w:type="dxa"/>
            <w:gridSpan w:val="2"/>
            <w:vAlign w:val="center"/>
          </w:tcPr>
          <w:p>
            <w:pPr>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院系</w:t>
            </w:r>
          </w:p>
        </w:tc>
        <w:tc>
          <w:tcPr>
            <w:tcW w:w="2144" w:type="dxa"/>
            <w:gridSpan w:val="3"/>
            <w:vAlign w:val="center"/>
          </w:tcPr>
          <w:p>
            <w:pPr>
              <w:jc w:val="center"/>
              <w:rPr>
                <w:rFonts w:ascii="Times New Roman" w:hAnsi="Times New Roman" w:eastAsia="仿宋_GB2312" w:cs="Times New Roman"/>
                <w:spacing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275"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担任辅导员年限</w:t>
            </w:r>
          </w:p>
        </w:tc>
        <w:tc>
          <w:tcPr>
            <w:tcW w:w="1750" w:type="dxa"/>
            <w:vAlign w:val="center"/>
          </w:tcPr>
          <w:p>
            <w:pPr>
              <w:spacing w:line="300" w:lineRule="exact"/>
              <w:jc w:val="center"/>
              <w:rPr>
                <w:rFonts w:ascii="Times New Roman" w:hAnsi="Times New Roman" w:eastAsia="仿宋_GB2312" w:cs="Times New Roman"/>
                <w:spacing w:val="0"/>
                <w:sz w:val="24"/>
              </w:rPr>
            </w:pPr>
          </w:p>
        </w:tc>
        <w:tc>
          <w:tcPr>
            <w:tcW w:w="2069" w:type="dxa"/>
            <w:gridSpan w:val="2"/>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现负责班级</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和学生数</w:t>
            </w:r>
          </w:p>
        </w:tc>
        <w:tc>
          <w:tcPr>
            <w:tcW w:w="2239" w:type="dxa"/>
            <w:gridSpan w:val="2"/>
            <w:vAlign w:val="center"/>
          </w:tcPr>
          <w:p>
            <w:pPr>
              <w:spacing w:line="300" w:lineRule="exact"/>
              <w:jc w:val="center"/>
              <w:rPr>
                <w:rFonts w:ascii="Times New Roman" w:hAnsi="Times New Roman" w:eastAsia="仿宋_GB2312" w:cs="Times New Roman"/>
                <w:spacing w:val="0"/>
                <w:sz w:val="24"/>
              </w:rPr>
            </w:pPr>
          </w:p>
        </w:tc>
        <w:tc>
          <w:tcPr>
            <w:tcW w:w="806"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联系方式</w:t>
            </w:r>
          </w:p>
        </w:tc>
        <w:tc>
          <w:tcPr>
            <w:tcW w:w="1338" w:type="dxa"/>
            <w:gridSpan w:val="2"/>
            <w:vAlign w:val="center"/>
          </w:tcPr>
          <w:p>
            <w:pPr>
              <w:spacing w:line="300" w:lineRule="exact"/>
              <w:jc w:val="cente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3" w:hRule="atLeast"/>
          <w:jc w:val="center"/>
        </w:trPr>
        <w:tc>
          <w:tcPr>
            <w:tcW w:w="1275" w:type="dxa"/>
            <w:vAlign w:val="center"/>
          </w:tcPr>
          <w:p>
            <w:pPr>
              <w:spacing w:line="300" w:lineRule="exact"/>
              <w:jc w:val="center"/>
              <w:rPr>
                <w:rFonts w:ascii="Times New Roman" w:hAnsi="Times New Roman" w:eastAsia="仿宋_GB2312" w:cs="Times New Roman"/>
                <w:sz w:val="24"/>
              </w:rPr>
            </w:pPr>
            <w:r>
              <w:rPr>
                <w:rFonts w:ascii="Times New Roman" w:hAnsi="Times New Roman" w:eastAsia="仿宋_GB2312" w:cs="Times New Roman"/>
                <w:sz w:val="24"/>
              </w:rPr>
              <w:t>工作简历</w:t>
            </w:r>
          </w:p>
        </w:tc>
        <w:tc>
          <w:tcPr>
            <w:tcW w:w="8202" w:type="dxa"/>
            <w:gridSpan w:val="8"/>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7" w:hRule="atLeast"/>
          <w:jc w:val="center"/>
        </w:trPr>
        <w:tc>
          <w:tcPr>
            <w:tcW w:w="127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z w:val="24"/>
              </w:rPr>
            </w:pPr>
            <w:r>
              <w:rPr>
                <w:rFonts w:ascii="Times New Roman" w:hAnsi="Times New Roman" w:eastAsia="仿宋_GB2312" w:cs="Times New Roman"/>
                <w:spacing w:val="0"/>
                <w:sz w:val="24"/>
              </w:rPr>
              <w:t>迹</w:t>
            </w:r>
          </w:p>
        </w:tc>
        <w:tc>
          <w:tcPr>
            <w:tcW w:w="8202" w:type="dxa"/>
            <w:gridSpan w:val="8"/>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5" w:hRule="atLeast"/>
          <w:jc w:val="center"/>
        </w:trPr>
        <w:tc>
          <w:tcPr>
            <w:tcW w:w="127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24"/>
                <w:lang w:val="en-US" w:eastAsia="zh-CN"/>
              </w:rPr>
            </w:pPr>
            <w:r>
              <w:rPr>
                <w:rFonts w:ascii="Times New Roman" w:hAnsi="Times New Roman" w:eastAsia="仿宋_GB2312" w:cs="Times New Roman"/>
                <w:spacing w:val="0"/>
                <w:sz w:val="24"/>
              </w:rPr>
              <w:t>迹</w:t>
            </w:r>
          </w:p>
        </w:tc>
        <w:tc>
          <w:tcPr>
            <w:tcW w:w="8202" w:type="dxa"/>
            <w:gridSpan w:val="8"/>
          </w:tcPr>
          <w:p>
            <w:pPr>
              <w:rPr>
                <w:rFonts w:hint="eastAsia" w:ascii="Times New Roman" w:hAnsi="Times New Roman" w:eastAsia="仿宋_GB2312" w:cs="Times New Roman"/>
                <w:sz w:val="24"/>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6" w:hRule="atLeast"/>
          <w:jc w:val="center"/>
        </w:trPr>
        <w:tc>
          <w:tcPr>
            <w:tcW w:w="1275"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学校推荐意见</w:t>
            </w:r>
          </w:p>
        </w:tc>
        <w:tc>
          <w:tcPr>
            <w:tcW w:w="8202" w:type="dxa"/>
            <w:gridSpan w:val="8"/>
          </w:tcPr>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r>
              <w:rPr>
                <w:rFonts w:ascii="Times New Roman" w:hAnsi="Times New Roman" w:eastAsia="仿宋_GB2312" w:cs="Times New Roman"/>
                <w:sz w:val="24"/>
              </w:rPr>
              <w:t>主管校领导签名：              学校党委盖章</w:t>
            </w:r>
          </w:p>
          <w:p>
            <w:pPr>
              <w:ind w:right="480"/>
              <w:rPr>
                <w:rFonts w:ascii="Times New Roman" w:hAnsi="Times New Roman" w:eastAsia="仿宋_GB2312" w:cs="Times New Roman"/>
                <w:sz w:val="24"/>
              </w:rPr>
            </w:pPr>
            <w:r>
              <w:rPr>
                <w:rFonts w:ascii="Times New Roman" w:hAnsi="Times New Roman" w:eastAsia="仿宋_GB2312" w:cs="Times New Roman"/>
                <w:sz w:val="24"/>
              </w:rPr>
              <w:t xml:space="preserve">                                                </w:t>
            </w:r>
          </w:p>
          <w:p>
            <w:pPr>
              <w:ind w:firstLine="5880" w:firstLineChars="2450"/>
              <w:rPr>
                <w:rFonts w:ascii="Times New Roman" w:hAnsi="Times New Roman" w:eastAsia="仿宋_GB2312" w:cs="Times New Roman"/>
                <w:sz w:val="24"/>
              </w:rPr>
            </w:pPr>
            <w:r>
              <w:rPr>
                <w:rFonts w:ascii="Times New Roman"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0" w:hRule="atLeast"/>
          <w:jc w:val="center"/>
        </w:trPr>
        <w:tc>
          <w:tcPr>
            <w:tcW w:w="1275"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市教育</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局审批</w:t>
            </w:r>
          </w:p>
          <w:p>
            <w:pPr>
              <w:jc w:val="center"/>
              <w:rPr>
                <w:rFonts w:ascii="Times New Roman" w:hAnsi="Times New Roman" w:eastAsia="仿宋_GB2312" w:cs="Times New Roman"/>
                <w:sz w:val="24"/>
              </w:rPr>
            </w:pPr>
            <w:r>
              <w:rPr>
                <w:rFonts w:ascii="Times New Roman" w:hAnsi="Times New Roman" w:eastAsia="仿宋_GB2312" w:cs="Times New Roman"/>
                <w:spacing w:val="0"/>
                <w:sz w:val="24"/>
              </w:rPr>
              <w:t>意 见</w:t>
            </w:r>
          </w:p>
        </w:tc>
        <w:tc>
          <w:tcPr>
            <w:tcW w:w="8202" w:type="dxa"/>
            <w:gridSpan w:val="8"/>
          </w:tcPr>
          <w:p>
            <w:pPr>
              <w:rPr>
                <w:rFonts w:ascii="Times New Roman" w:hAnsi="Times New Roman" w:eastAsia="仿宋_GB2312" w:cs="Times New Roman"/>
                <w:sz w:val="24"/>
              </w:rPr>
            </w:pPr>
          </w:p>
          <w:p>
            <w:pPr>
              <w:rPr>
                <w:rFonts w:ascii="Times New Roman" w:hAnsi="Times New Roman" w:eastAsia="仿宋_GB2312" w:cs="Times New Roman"/>
                <w:sz w:val="24"/>
              </w:rPr>
            </w:pPr>
          </w:p>
          <w:p>
            <w:pPr>
              <w:rPr>
                <w:rFonts w:ascii="Times New Roman" w:hAnsi="Times New Roman" w:eastAsia="仿宋_GB2312" w:cs="Times New Roman"/>
                <w:sz w:val="24"/>
              </w:rPr>
            </w:pPr>
          </w:p>
          <w:p>
            <w:pPr>
              <w:pStyle w:val="9"/>
              <w:ind w:firstLine="200"/>
              <w:rPr>
                <w:rFonts w:ascii="Times New Roman" w:hAnsi="Times New Roman"/>
              </w:rPr>
            </w:pPr>
          </w:p>
          <w:p>
            <w:pPr>
              <w:rPr>
                <w:rFonts w:ascii="Times New Roman" w:hAnsi="Times New Roman" w:eastAsia="仿宋_GB2312" w:cs="Times New Roman"/>
                <w:sz w:val="24"/>
              </w:rPr>
            </w:pPr>
          </w:p>
          <w:p>
            <w:pPr>
              <w:ind w:right="480" w:firstLine="5160" w:firstLineChars="2150"/>
              <w:rPr>
                <w:rFonts w:ascii="Times New Roman" w:hAnsi="Times New Roman" w:eastAsia="仿宋_GB2312" w:cs="Times New Roman"/>
                <w:sz w:val="24"/>
              </w:rPr>
            </w:pPr>
          </w:p>
        </w:tc>
      </w:tr>
    </w:tbl>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附件6</w:t>
      </w:r>
    </w:p>
    <w:p>
      <w:pPr>
        <w:pStyle w:val="9"/>
        <w:rPr>
          <w:rFonts w:hint="eastAsia"/>
        </w:rPr>
      </w:pP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泉州市高校优秀思想政治教育工作者推荐表</w:t>
      </w:r>
    </w:p>
    <w:p>
      <w:pPr>
        <w:keepNext w:val="0"/>
        <w:keepLines w:val="0"/>
        <w:pageBreakBefore w:val="0"/>
        <w:widowControl w:val="0"/>
        <w:kinsoku/>
        <w:wordWrap/>
        <w:overflowPunct/>
        <w:topLinePunct w:val="0"/>
        <w:autoSpaceDE/>
        <w:autoSpaceDN/>
        <w:bidi w:val="0"/>
        <w:adjustRightInd/>
        <w:snapToGrid w:val="0"/>
        <w:spacing w:line="560" w:lineRule="exact"/>
        <w:jc w:val="right"/>
        <w:textAlignment w:val="auto"/>
        <w:rPr>
          <w:rFonts w:ascii="Times New Roman" w:hAnsi="Times New Roman" w:eastAsia="仿宋_GB2312" w:cs="Times New Roman"/>
          <w:b/>
          <w:sz w:val="24"/>
        </w:rPr>
      </w:pPr>
      <w:r>
        <w:rPr>
          <w:rFonts w:ascii="Times New Roman" w:hAnsi="Times New Roman" w:eastAsia="仿宋_GB2312" w:cs="Times New Roman"/>
          <w:b/>
          <w:sz w:val="24"/>
        </w:rPr>
        <w:t xml:space="preserve">                                 填表日期： </w:t>
      </w:r>
      <w:r>
        <w:rPr>
          <w:rFonts w:hint="eastAsia" w:ascii="Times New Roman" w:hAnsi="Times New Roman" w:eastAsia="仿宋_GB2312" w:cs="Times New Roman"/>
          <w:b/>
          <w:sz w:val="24"/>
        </w:rPr>
        <w:t>2022</w:t>
      </w:r>
      <w:r>
        <w:rPr>
          <w:rFonts w:ascii="Times New Roman" w:hAnsi="Times New Roman" w:eastAsia="仿宋_GB2312" w:cs="Times New Roman"/>
          <w:b/>
          <w:sz w:val="24"/>
        </w:rPr>
        <w:t>年   月   日</w:t>
      </w:r>
    </w:p>
    <w:tbl>
      <w:tblPr>
        <w:tblStyle w:val="10"/>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
        <w:gridCol w:w="1753"/>
        <w:gridCol w:w="1222"/>
        <w:gridCol w:w="1140"/>
        <w:gridCol w:w="930"/>
        <w:gridCol w:w="1013"/>
        <w:gridCol w:w="805"/>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276" w:type="dxa"/>
            <w:gridSpan w:val="2"/>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753" w:type="dxa"/>
            <w:vAlign w:val="center"/>
          </w:tcPr>
          <w:p>
            <w:pPr>
              <w:spacing w:line="300" w:lineRule="exact"/>
              <w:jc w:val="center"/>
              <w:rPr>
                <w:rFonts w:ascii="Times New Roman" w:hAnsi="Times New Roman" w:eastAsia="仿宋_GB2312" w:cs="Times New Roman"/>
                <w:sz w:val="24"/>
                <w:szCs w:val="24"/>
              </w:rPr>
            </w:pPr>
          </w:p>
        </w:tc>
        <w:tc>
          <w:tcPr>
            <w:tcW w:w="1222" w:type="dxa"/>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1140" w:type="dxa"/>
            <w:vAlign w:val="center"/>
          </w:tcPr>
          <w:p>
            <w:pPr>
              <w:spacing w:line="300" w:lineRule="exact"/>
              <w:jc w:val="center"/>
              <w:rPr>
                <w:rFonts w:ascii="Times New Roman" w:hAnsi="Times New Roman" w:eastAsia="仿宋_GB2312" w:cs="Times New Roman"/>
                <w:sz w:val="24"/>
                <w:szCs w:val="24"/>
              </w:rPr>
            </w:pPr>
          </w:p>
        </w:tc>
        <w:tc>
          <w:tcPr>
            <w:tcW w:w="930" w:type="dxa"/>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民族</w:t>
            </w:r>
          </w:p>
        </w:tc>
        <w:tc>
          <w:tcPr>
            <w:tcW w:w="1013" w:type="dxa"/>
            <w:vAlign w:val="center"/>
          </w:tcPr>
          <w:p>
            <w:pPr>
              <w:spacing w:line="300" w:lineRule="exact"/>
              <w:jc w:val="center"/>
              <w:rPr>
                <w:rFonts w:ascii="Times New Roman" w:hAnsi="Times New Roman" w:eastAsia="仿宋_GB2312" w:cs="Times New Roman"/>
                <w:sz w:val="24"/>
                <w:szCs w:val="24"/>
              </w:rPr>
            </w:pPr>
          </w:p>
        </w:tc>
        <w:tc>
          <w:tcPr>
            <w:tcW w:w="2143" w:type="dxa"/>
            <w:gridSpan w:val="2"/>
            <w:vMerge w:val="restart"/>
            <w:vAlign w:val="center"/>
          </w:tcPr>
          <w:p>
            <w:pPr>
              <w:spacing w:line="300" w:lineRule="exact"/>
              <w:jc w:val="center"/>
              <w:rPr>
                <w:rFonts w:ascii="Times New Roman" w:hAnsi="Times New Roman" w:eastAsia="仿宋_GB2312" w:cs="Times New Roman"/>
                <w:color w:val="FF0000"/>
                <w:sz w:val="24"/>
                <w:szCs w:val="24"/>
              </w:rPr>
            </w:pPr>
            <w:r>
              <w:rPr>
                <w:rFonts w:ascii="Times New Roman" w:hAnsi="Times New Roman" w:eastAsia="仿宋_GB2312" w:cs="Times New Roman"/>
                <w:color w:val="FF0000"/>
                <w:sz w:val="24"/>
                <w:szCs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276" w:type="dxa"/>
            <w:gridSpan w:val="2"/>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1753" w:type="dxa"/>
            <w:vAlign w:val="center"/>
          </w:tcPr>
          <w:p>
            <w:pPr>
              <w:spacing w:line="300" w:lineRule="exact"/>
              <w:jc w:val="center"/>
              <w:rPr>
                <w:rFonts w:ascii="Times New Roman" w:hAnsi="Times New Roman" w:eastAsia="仿宋_GB2312" w:cs="Times New Roman"/>
                <w:sz w:val="24"/>
                <w:szCs w:val="24"/>
              </w:rPr>
            </w:pPr>
          </w:p>
        </w:tc>
        <w:tc>
          <w:tcPr>
            <w:tcW w:w="1222" w:type="dxa"/>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政治面貌</w:t>
            </w:r>
          </w:p>
        </w:tc>
        <w:tc>
          <w:tcPr>
            <w:tcW w:w="3083" w:type="dxa"/>
            <w:gridSpan w:val="3"/>
            <w:vAlign w:val="center"/>
          </w:tcPr>
          <w:p>
            <w:pPr>
              <w:spacing w:line="300" w:lineRule="exact"/>
              <w:jc w:val="center"/>
              <w:rPr>
                <w:rFonts w:ascii="Times New Roman" w:hAnsi="Times New Roman" w:eastAsia="仿宋_GB2312" w:cs="Times New Roman"/>
                <w:sz w:val="24"/>
                <w:szCs w:val="24"/>
              </w:rPr>
            </w:pPr>
          </w:p>
        </w:tc>
        <w:tc>
          <w:tcPr>
            <w:tcW w:w="2143" w:type="dxa"/>
            <w:gridSpan w:val="2"/>
            <w:vMerge w:val="continue"/>
            <w:vAlign w:val="center"/>
          </w:tcPr>
          <w:p>
            <w:pPr>
              <w:spacing w:line="300" w:lineRule="exact"/>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276" w:type="dxa"/>
            <w:gridSpan w:val="2"/>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w:t>
            </w:r>
          </w:p>
        </w:tc>
        <w:tc>
          <w:tcPr>
            <w:tcW w:w="1753" w:type="dxa"/>
            <w:vAlign w:val="center"/>
          </w:tcPr>
          <w:p>
            <w:pPr>
              <w:spacing w:line="300" w:lineRule="exact"/>
              <w:jc w:val="center"/>
              <w:rPr>
                <w:rFonts w:ascii="Times New Roman" w:hAnsi="Times New Roman" w:eastAsia="仿宋_GB2312" w:cs="Times New Roman"/>
                <w:sz w:val="24"/>
                <w:szCs w:val="24"/>
              </w:rPr>
            </w:pPr>
          </w:p>
        </w:tc>
        <w:tc>
          <w:tcPr>
            <w:tcW w:w="1222" w:type="dxa"/>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院系  （部门）</w:t>
            </w:r>
          </w:p>
        </w:tc>
        <w:tc>
          <w:tcPr>
            <w:tcW w:w="3083" w:type="dxa"/>
            <w:gridSpan w:val="3"/>
            <w:vAlign w:val="center"/>
          </w:tcPr>
          <w:p>
            <w:pPr>
              <w:spacing w:line="300" w:lineRule="exact"/>
              <w:jc w:val="center"/>
              <w:rPr>
                <w:rFonts w:ascii="Times New Roman" w:hAnsi="Times New Roman" w:eastAsia="仿宋_GB2312" w:cs="Times New Roman"/>
                <w:sz w:val="24"/>
                <w:szCs w:val="24"/>
              </w:rPr>
            </w:pPr>
          </w:p>
        </w:tc>
        <w:tc>
          <w:tcPr>
            <w:tcW w:w="2143" w:type="dxa"/>
            <w:gridSpan w:val="2"/>
            <w:vMerge w:val="continue"/>
            <w:vAlign w:val="center"/>
          </w:tcPr>
          <w:p>
            <w:pPr>
              <w:spacing w:line="300" w:lineRule="exact"/>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276" w:type="dxa"/>
            <w:gridSpan w:val="2"/>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学位</w:t>
            </w:r>
          </w:p>
        </w:tc>
        <w:tc>
          <w:tcPr>
            <w:tcW w:w="1753" w:type="dxa"/>
            <w:vAlign w:val="center"/>
          </w:tcPr>
          <w:p>
            <w:pPr>
              <w:spacing w:line="300" w:lineRule="exact"/>
              <w:jc w:val="center"/>
              <w:rPr>
                <w:rFonts w:ascii="Times New Roman" w:hAnsi="Times New Roman" w:eastAsia="仿宋_GB2312" w:cs="Times New Roman"/>
                <w:sz w:val="24"/>
                <w:szCs w:val="24"/>
              </w:rPr>
            </w:pPr>
          </w:p>
        </w:tc>
        <w:tc>
          <w:tcPr>
            <w:tcW w:w="1222" w:type="dxa"/>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现任</w:t>
            </w:r>
          </w:p>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职务</w:t>
            </w:r>
          </w:p>
        </w:tc>
        <w:tc>
          <w:tcPr>
            <w:tcW w:w="1140" w:type="dxa"/>
            <w:vAlign w:val="center"/>
          </w:tcPr>
          <w:p>
            <w:pPr>
              <w:spacing w:line="300" w:lineRule="exact"/>
              <w:jc w:val="center"/>
              <w:rPr>
                <w:rFonts w:ascii="Times New Roman" w:hAnsi="Times New Roman" w:eastAsia="仿宋_GB2312" w:cs="Times New Roman"/>
                <w:sz w:val="24"/>
                <w:szCs w:val="24"/>
              </w:rPr>
            </w:pPr>
          </w:p>
        </w:tc>
        <w:tc>
          <w:tcPr>
            <w:tcW w:w="930" w:type="dxa"/>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职称</w:t>
            </w:r>
          </w:p>
        </w:tc>
        <w:tc>
          <w:tcPr>
            <w:tcW w:w="1013" w:type="dxa"/>
            <w:vAlign w:val="center"/>
          </w:tcPr>
          <w:p>
            <w:pPr>
              <w:spacing w:line="300" w:lineRule="exact"/>
              <w:jc w:val="center"/>
              <w:rPr>
                <w:rFonts w:ascii="Times New Roman" w:hAnsi="Times New Roman" w:eastAsia="仿宋_GB2312" w:cs="Times New Roman"/>
                <w:sz w:val="24"/>
                <w:szCs w:val="24"/>
              </w:rPr>
            </w:pPr>
          </w:p>
        </w:tc>
        <w:tc>
          <w:tcPr>
            <w:tcW w:w="805" w:type="dxa"/>
            <w:vAlign w:val="center"/>
          </w:tcPr>
          <w:p>
            <w:pPr>
              <w:spacing w:line="3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联系方式</w:t>
            </w:r>
          </w:p>
        </w:tc>
        <w:tc>
          <w:tcPr>
            <w:tcW w:w="1338" w:type="dxa"/>
            <w:vAlign w:val="center"/>
          </w:tcPr>
          <w:p>
            <w:pPr>
              <w:spacing w:line="300" w:lineRule="exact"/>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8" w:hRule="atLeast"/>
          <w:jc w:val="center"/>
        </w:trPr>
        <w:tc>
          <w:tcPr>
            <w:tcW w:w="1276" w:type="dxa"/>
            <w:gridSpan w:val="2"/>
            <w:vAlign w:val="center"/>
          </w:tcPr>
          <w:p>
            <w:pPr>
              <w:spacing w:line="300" w:lineRule="exact"/>
              <w:jc w:val="center"/>
              <w:rPr>
                <w:rFonts w:ascii="Times New Roman" w:hAnsi="Times New Roman" w:eastAsia="仿宋_GB2312" w:cs="Times New Roman"/>
                <w:sz w:val="24"/>
              </w:rPr>
            </w:pPr>
            <w:r>
              <w:rPr>
                <w:rFonts w:ascii="Times New Roman" w:hAnsi="Times New Roman" w:eastAsia="仿宋_GB2312" w:cs="Times New Roman"/>
                <w:sz w:val="24"/>
              </w:rPr>
              <w:t>工作简历</w:t>
            </w:r>
          </w:p>
        </w:tc>
        <w:tc>
          <w:tcPr>
            <w:tcW w:w="8201" w:type="dxa"/>
            <w:gridSpan w:val="7"/>
          </w:tcPr>
          <w:p>
            <w:pPr>
              <w:spacing w:line="300" w:lineRule="exact"/>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2" w:hRule="atLeast"/>
          <w:jc w:val="center"/>
        </w:trPr>
        <w:tc>
          <w:tcPr>
            <w:tcW w:w="1276" w:type="dxa"/>
            <w:gridSpan w:val="2"/>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z w:val="24"/>
              </w:rPr>
            </w:pPr>
            <w:r>
              <w:rPr>
                <w:rFonts w:ascii="Times New Roman" w:hAnsi="Times New Roman" w:eastAsia="仿宋_GB2312" w:cs="Times New Roman"/>
                <w:spacing w:val="0"/>
                <w:sz w:val="24"/>
              </w:rPr>
              <w:t>迹</w:t>
            </w:r>
          </w:p>
        </w:tc>
        <w:tc>
          <w:tcPr>
            <w:tcW w:w="8201" w:type="dxa"/>
            <w:gridSpan w:val="7"/>
          </w:tcPr>
          <w:p>
            <w:pPr>
              <w:spacing w:line="300" w:lineRule="exact"/>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5" w:hRule="atLeast"/>
          <w:jc w:val="center"/>
        </w:trPr>
        <w:tc>
          <w:tcPr>
            <w:tcW w:w="127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spacing w:val="0"/>
                <w:sz w:val="24"/>
              </w:rPr>
            </w:pPr>
            <w:r>
              <w:rPr>
                <w:rFonts w:ascii="Times New Roman" w:hAnsi="Times New Roman" w:eastAsia="仿宋_GB2312" w:cs="Times New Roman"/>
                <w:spacing w:val="0"/>
                <w:sz w:val="24"/>
              </w:rPr>
              <w:t>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r>
              <w:rPr>
                <w:rFonts w:ascii="Times New Roman" w:hAnsi="Times New Roman" w:eastAsia="仿宋_GB2312" w:cs="Times New Roman"/>
                <w:spacing w:val="0"/>
                <w:sz w:val="24"/>
              </w:rPr>
              <w:t>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24"/>
                <w:lang w:val="en-US" w:eastAsia="zh-CN"/>
              </w:rPr>
            </w:pPr>
            <w:r>
              <w:rPr>
                <w:rFonts w:ascii="Times New Roman" w:hAnsi="Times New Roman" w:eastAsia="仿宋_GB2312" w:cs="Times New Roman"/>
                <w:spacing w:val="0"/>
                <w:sz w:val="24"/>
              </w:rPr>
              <w:t>迹</w:t>
            </w:r>
          </w:p>
        </w:tc>
        <w:tc>
          <w:tcPr>
            <w:tcW w:w="8202" w:type="dxa"/>
            <w:gridSpan w:val="8"/>
          </w:tcPr>
          <w:p>
            <w:pPr>
              <w:rPr>
                <w:rFonts w:hint="eastAsia" w:ascii="Times New Roman" w:hAnsi="Times New Roman" w:eastAsia="仿宋_GB2312" w:cs="Times New Roman"/>
                <w:sz w:val="24"/>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rPr>
                <w:rFonts w:hint="eastAsia"/>
              </w:rPr>
            </w:pPr>
          </w:p>
          <w:p>
            <w:pPr>
              <w:pStyle w:val="9"/>
              <w:ind w:firstLine="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6" w:hRule="atLeast"/>
          <w:jc w:val="center"/>
        </w:trPr>
        <w:tc>
          <w:tcPr>
            <w:tcW w:w="1275"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学校推荐意见</w:t>
            </w:r>
          </w:p>
        </w:tc>
        <w:tc>
          <w:tcPr>
            <w:tcW w:w="8202" w:type="dxa"/>
            <w:gridSpan w:val="8"/>
          </w:tcPr>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2160" w:firstLineChars="900"/>
              <w:rPr>
                <w:rFonts w:ascii="Times New Roman" w:hAnsi="Times New Roman" w:eastAsia="仿宋_GB2312" w:cs="Times New Roman"/>
                <w:sz w:val="24"/>
              </w:rPr>
            </w:pPr>
          </w:p>
          <w:p>
            <w:pPr>
              <w:ind w:firstLine="1200" w:firstLineChars="500"/>
              <w:rPr>
                <w:rFonts w:ascii="Times New Roman" w:hAnsi="Times New Roman" w:eastAsia="仿宋_GB2312" w:cs="Times New Roman"/>
                <w:sz w:val="24"/>
              </w:rPr>
            </w:pPr>
            <w:r>
              <w:rPr>
                <w:rFonts w:ascii="Times New Roman" w:hAnsi="Times New Roman" w:eastAsia="仿宋_GB2312" w:cs="Times New Roman"/>
                <w:sz w:val="24"/>
              </w:rPr>
              <w:t xml:space="preserve">主管校领导签名：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rPr>
              <w:t>学校党委盖章</w:t>
            </w:r>
          </w:p>
          <w:p>
            <w:pPr>
              <w:ind w:right="480"/>
              <w:rPr>
                <w:rFonts w:ascii="Times New Roman" w:hAnsi="Times New Roman" w:eastAsia="仿宋_GB2312" w:cs="Times New Roman"/>
                <w:sz w:val="24"/>
              </w:rPr>
            </w:pPr>
            <w:r>
              <w:rPr>
                <w:rFonts w:ascii="Times New Roman" w:hAnsi="Times New Roman" w:eastAsia="仿宋_GB2312" w:cs="Times New Roman"/>
                <w:sz w:val="24"/>
              </w:rPr>
              <w:t xml:space="preserve">                                                </w:t>
            </w:r>
          </w:p>
          <w:p>
            <w:pPr>
              <w:ind w:firstLine="5520" w:firstLineChars="2300"/>
              <w:rPr>
                <w:rFonts w:ascii="Times New Roman" w:hAnsi="Times New Roman" w:eastAsia="仿宋_GB2312" w:cs="Times New Roman"/>
                <w:sz w:val="24"/>
              </w:rPr>
            </w:pPr>
            <w:r>
              <w:rPr>
                <w:rFonts w:ascii="Times New Roman"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0" w:hRule="atLeast"/>
          <w:jc w:val="center"/>
        </w:trPr>
        <w:tc>
          <w:tcPr>
            <w:tcW w:w="1275" w:type="dxa"/>
            <w:vAlign w:val="center"/>
          </w:tcPr>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市教育</w:t>
            </w:r>
          </w:p>
          <w:p>
            <w:pPr>
              <w:spacing w:line="300" w:lineRule="exact"/>
              <w:jc w:val="center"/>
              <w:rPr>
                <w:rFonts w:ascii="Times New Roman" w:hAnsi="Times New Roman" w:eastAsia="仿宋_GB2312" w:cs="Times New Roman"/>
                <w:spacing w:val="0"/>
                <w:sz w:val="24"/>
              </w:rPr>
            </w:pPr>
            <w:r>
              <w:rPr>
                <w:rFonts w:ascii="Times New Roman" w:hAnsi="Times New Roman" w:eastAsia="仿宋_GB2312" w:cs="Times New Roman"/>
                <w:spacing w:val="0"/>
                <w:sz w:val="24"/>
              </w:rPr>
              <w:t>局审批</w:t>
            </w:r>
          </w:p>
          <w:p>
            <w:pPr>
              <w:jc w:val="center"/>
              <w:rPr>
                <w:rFonts w:ascii="Times New Roman" w:hAnsi="Times New Roman" w:eastAsia="仿宋_GB2312" w:cs="Times New Roman"/>
                <w:sz w:val="24"/>
              </w:rPr>
            </w:pPr>
            <w:r>
              <w:rPr>
                <w:rFonts w:ascii="Times New Roman" w:hAnsi="Times New Roman" w:eastAsia="仿宋_GB2312" w:cs="Times New Roman"/>
                <w:spacing w:val="0"/>
                <w:sz w:val="24"/>
              </w:rPr>
              <w:t>意 见</w:t>
            </w:r>
          </w:p>
        </w:tc>
        <w:tc>
          <w:tcPr>
            <w:tcW w:w="8202" w:type="dxa"/>
            <w:gridSpan w:val="8"/>
          </w:tcPr>
          <w:p>
            <w:pPr>
              <w:rPr>
                <w:rFonts w:ascii="Times New Roman" w:hAnsi="Times New Roman" w:eastAsia="仿宋_GB2312" w:cs="Times New Roman"/>
                <w:sz w:val="24"/>
              </w:rPr>
            </w:pPr>
          </w:p>
          <w:p>
            <w:pPr>
              <w:rPr>
                <w:rFonts w:ascii="Times New Roman" w:hAnsi="Times New Roman" w:eastAsia="仿宋_GB2312" w:cs="Times New Roman"/>
                <w:sz w:val="24"/>
              </w:rPr>
            </w:pPr>
          </w:p>
          <w:p>
            <w:pPr>
              <w:rPr>
                <w:rFonts w:ascii="Times New Roman" w:hAnsi="Times New Roman" w:eastAsia="仿宋_GB2312" w:cs="Times New Roman"/>
                <w:sz w:val="24"/>
              </w:rPr>
            </w:pPr>
          </w:p>
          <w:p>
            <w:pPr>
              <w:pStyle w:val="9"/>
              <w:ind w:firstLine="200"/>
              <w:rPr>
                <w:rFonts w:ascii="Times New Roman" w:hAnsi="Times New Roman"/>
              </w:rPr>
            </w:pPr>
          </w:p>
          <w:p>
            <w:pPr>
              <w:rPr>
                <w:rFonts w:ascii="Times New Roman" w:hAnsi="Times New Roman" w:eastAsia="仿宋_GB2312" w:cs="Times New Roman"/>
                <w:sz w:val="24"/>
              </w:rPr>
            </w:pPr>
          </w:p>
          <w:p>
            <w:pPr>
              <w:ind w:right="480" w:firstLine="5160" w:firstLineChars="2150"/>
              <w:rPr>
                <w:rFonts w:ascii="Times New Roman" w:hAnsi="Times New Roman" w:eastAsia="仿宋_GB2312" w:cs="Times New Roman"/>
                <w:sz w:val="24"/>
              </w:rPr>
            </w:pP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rPr>
      </w:pPr>
      <w:r>
        <w:rPr>
          <w:rFonts w:hint="eastAsia" w:ascii="黑体" w:hAnsi="黑体" w:eastAsia="黑体" w:cs="黑体"/>
          <w:sz w:val="32"/>
        </w:rPr>
        <w:t>附件7</w:t>
      </w:r>
    </w:p>
    <w:p>
      <w:pPr>
        <w:pStyle w:val="9"/>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方正小标宋简体" w:cs="Times New Roman"/>
          <w:bCs/>
          <w:sz w:val="44"/>
          <w:szCs w:val="36"/>
        </w:rPr>
      </w:pPr>
      <w:r>
        <w:rPr>
          <w:rFonts w:ascii="Times New Roman" w:hAnsi="Times New Roman" w:eastAsia="方正小标宋简体" w:cs="Times New Roman"/>
          <w:bCs/>
          <w:sz w:val="44"/>
          <w:szCs w:val="36"/>
        </w:rPr>
        <w:t>泉州市中小学优秀班主任、先进德育工作者</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方正小标宋简体" w:cs="Times New Roman"/>
          <w:bCs/>
          <w:sz w:val="44"/>
          <w:szCs w:val="36"/>
        </w:rPr>
      </w:pPr>
      <w:r>
        <w:rPr>
          <w:rFonts w:ascii="Times New Roman" w:hAnsi="Times New Roman" w:eastAsia="方正小标宋简体" w:cs="Times New Roman"/>
          <w:bCs/>
          <w:sz w:val="44"/>
          <w:szCs w:val="36"/>
        </w:rPr>
        <w:t>和高校优秀辅导员、优秀思想政治教育</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color w:val="FF0000"/>
          <w:sz w:val="44"/>
          <w:szCs w:val="44"/>
          <w:u w:val="single"/>
        </w:rPr>
      </w:pPr>
      <w:r>
        <w:rPr>
          <w:rFonts w:ascii="Times New Roman" w:hAnsi="Times New Roman" w:eastAsia="方正小标宋简体" w:cs="Times New Roman"/>
          <w:bCs/>
          <w:sz w:val="44"/>
          <w:szCs w:val="36"/>
        </w:rPr>
        <w:t>工作者</w:t>
      </w:r>
      <w:r>
        <w:rPr>
          <w:rFonts w:hint="eastAsia" w:ascii="方正小标宋简体" w:hAnsi="方正小标宋简体" w:eastAsia="方正小标宋简体" w:cs="方正小标宋简体"/>
          <w:bCs/>
          <w:sz w:val="44"/>
          <w:szCs w:val="44"/>
        </w:rPr>
        <w:t>推荐汇总表</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黑体" w:hAnsi="黑体" w:eastAsia="黑体" w:cs="黑体"/>
          <w:bCs/>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jc w:val="center"/>
        <w:textAlignment w:val="auto"/>
        <w:rPr>
          <w:rFonts w:hint="eastAsia" w:ascii="黑体" w:hAnsi="黑体" w:eastAsia="黑体" w:cs="黑体"/>
          <w:bCs/>
          <w:sz w:val="32"/>
          <w:szCs w:val="32"/>
        </w:rPr>
      </w:pPr>
      <w:r>
        <w:rPr>
          <w:rFonts w:hint="eastAsia" w:ascii="黑体" w:hAnsi="黑体" w:eastAsia="黑体" w:cs="黑体"/>
          <w:bCs/>
          <w:sz w:val="32"/>
          <w:szCs w:val="32"/>
        </w:rPr>
        <w:t>泉州市中小学优秀班主任推荐汇总表</w:t>
      </w:r>
    </w:p>
    <w:p>
      <w:pPr>
        <w:pStyle w:val="9"/>
        <w:numPr>
          <w:ilvl w:val="0"/>
          <w:numId w:val="0"/>
        </w:numPr>
      </w:pPr>
    </w:p>
    <w:tbl>
      <w:tblPr>
        <w:tblStyle w:val="10"/>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2314"/>
        <w:gridCol w:w="2802"/>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8"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序号</w:t>
            </w:r>
          </w:p>
        </w:tc>
        <w:tc>
          <w:tcPr>
            <w:tcW w:w="2314"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80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所在学校</w:t>
            </w:r>
          </w:p>
        </w:tc>
        <w:tc>
          <w:tcPr>
            <w:tcW w:w="296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所属</w:t>
            </w:r>
            <w:r>
              <w:rPr>
                <w:rFonts w:ascii="Times New Roman" w:hAnsi="Times New Roman" w:eastAsia="仿宋_GB2312" w:cs="Times New Roman"/>
                <w:sz w:val="28"/>
                <w:szCs w:val="28"/>
              </w:rPr>
              <w:t>县（市</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区）教育局（或市直学校）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8"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14"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0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6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8"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14"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0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6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8"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w:t>
            </w:r>
          </w:p>
        </w:tc>
        <w:tc>
          <w:tcPr>
            <w:tcW w:w="2314"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0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6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bl>
    <w:p>
      <w:pPr>
        <w:keepNext w:val="0"/>
        <w:keepLines w:val="0"/>
        <w:pageBreakBefore w:val="0"/>
        <w:widowControl w:val="0"/>
        <w:kinsoku/>
        <w:wordWrap/>
        <w:overflowPunct/>
        <w:topLinePunct w:val="0"/>
        <w:autoSpaceDE/>
        <w:autoSpaceDN/>
        <w:bidi w:val="0"/>
        <w:adjustRightInd/>
        <w:snapToGrid w:val="0"/>
        <w:textAlignment w:val="auto"/>
        <w:rPr>
          <w:rFonts w:ascii="Times New Roman" w:hAnsi="Times New Roman" w:cs="Times New Roman"/>
          <w:sz w:val="28"/>
          <w:szCs w:val="28"/>
        </w:rPr>
      </w:pPr>
    </w:p>
    <w:p>
      <w:pPr>
        <w:keepNext w:val="0"/>
        <w:keepLines w:val="0"/>
        <w:pageBreakBefore w:val="0"/>
        <w:widowControl w:val="0"/>
        <w:numPr>
          <w:ilvl w:val="0"/>
          <w:numId w:val="1"/>
        </w:numPr>
        <w:kinsoku/>
        <w:wordWrap/>
        <w:overflowPunct/>
        <w:topLinePunct w:val="0"/>
        <w:autoSpaceDE/>
        <w:autoSpaceDN/>
        <w:bidi w:val="0"/>
        <w:adjustRightInd/>
        <w:snapToGrid w:val="0"/>
        <w:spacing w:line="700" w:lineRule="exact"/>
        <w:ind w:left="0" w:leftChars="0" w:firstLine="320" w:firstLineChars="100"/>
        <w:jc w:val="center"/>
        <w:textAlignment w:val="auto"/>
        <w:rPr>
          <w:rFonts w:hint="eastAsia" w:ascii="黑体" w:hAnsi="黑体" w:eastAsia="黑体" w:cs="黑体"/>
          <w:bCs/>
          <w:sz w:val="32"/>
          <w:szCs w:val="32"/>
        </w:rPr>
      </w:pPr>
      <w:r>
        <w:rPr>
          <w:rFonts w:hint="eastAsia" w:ascii="黑体" w:hAnsi="黑体" w:eastAsia="黑体" w:cs="黑体"/>
          <w:bCs/>
          <w:sz w:val="32"/>
          <w:szCs w:val="32"/>
        </w:rPr>
        <w:t>泉州市中小学先进德育工作者推荐汇总表</w:t>
      </w:r>
    </w:p>
    <w:p>
      <w:pPr>
        <w:pStyle w:val="9"/>
        <w:numPr>
          <w:ilvl w:val="0"/>
          <w:numId w:val="0"/>
        </w:numPr>
        <w:ind w:leftChars="100"/>
      </w:pPr>
    </w:p>
    <w:tbl>
      <w:tblPr>
        <w:tblStyle w:val="10"/>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2327"/>
        <w:gridCol w:w="2815"/>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序号</w:t>
            </w:r>
          </w:p>
        </w:tc>
        <w:tc>
          <w:tcPr>
            <w:tcW w:w="2327"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81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所在学校</w:t>
            </w: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所属</w:t>
            </w:r>
            <w:r>
              <w:rPr>
                <w:rFonts w:ascii="Times New Roman" w:hAnsi="Times New Roman" w:eastAsia="仿宋_GB2312" w:cs="Times New Roman"/>
                <w:sz w:val="28"/>
                <w:szCs w:val="28"/>
              </w:rPr>
              <w:t>县（市</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区）教育局（或市直学校）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27"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1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27"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1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w:t>
            </w:r>
          </w:p>
        </w:tc>
        <w:tc>
          <w:tcPr>
            <w:tcW w:w="2327"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1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bl>
    <w:p>
      <w:pPr>
        <w:keepNext w:val="0"/>
        <w:keepLines w:val="0"/>
        <w:pageBreakBefore w:val="0"/>
        <w:widowControl w:val="0"/>
        <w:kinsoku/>
        <w:wordWrap/>
        <w:overflowPunct/>
        <w:topLinePunct w:val="0"/>
        <w:autoSpaceDE/>
        <w:autoSpaceDN/>
        <w:bidi w:val="0"/>
        <w:adjustRightInd/>
        <w:jc w:val="center"/>
        <w:textAlignment w:val="auto"/>
        <w:rPr>
          <w:rFonts w:ascii="Times New Roman" w:hAnsi="Times New Roman" w:cs="Times New Roman"/>
          <w:b/>
          <w:sz w:val="36"/>
          <w:szCs w:val="30"/>
        </w:rPr>
      </w:pPr>
    </w:p>
    <w:p>
      <w:pPr>
        <w:keepNext w:val="0"/>
        <w:keepLines w:val="0"/>
        <w:pageBreakBefore w:val="0"/>
        <w:widowControl w:val="0"/>
        <w:numPr>
          <w:ilvl w:val="0"/>
          <w:numId w:val="2"/>
        </w:numPr>
        <w:kinsoku/>
        <w:wordWrap/>
        <w:overflowPunct/>
        <w:topLinePunct w:val="0"/>
        <w:autoSpaceDE/>
        <w:autoSpaceDN/>
        <w:bidi w:val="0"/>
        <w:adjustRightInd/>
        <w:snapToGrid w:val="0"/>
        <w:spacing w:line="700" w:lineRule="exact"/>
        <w:jc w:val="center"/>
        <w:textAlignment w:val="auto"/>
        <w:rPr>
          <w:rFonts w:hint="eastAsia" w:ascii="黑体" w:hAnsi="黑体" w:eastAsia="黑体" w:cs="黑体"/>
          <w:bCs/>
          <w:sz w:val="32"/>
          <w:szCs w:val="32"/>
        </w:rPr>
      </w:pPr>
      <w:r>
        <w:rPr>
          <w:rFonts w:hint="eastAsia" w:ascii="黑体" w:hAnsi="黑体" w:eastAsia="黑体" w:cs="黑体"/>
          <w:bCs/>
          <w:sz w:val="32"/>
          <w:szCs w:val="32"/>
        </w:rPr>
        <w:t>泉州市高校优秀辅导员推荐汇总表</w:t>
      </w:r>
    </w:p>
    <w:p>
      <w:pPr>
        <w:pStyle w:val="9"/>
        <w:numPr>
          <w:ilvl w:val="0"/>
          <w:numId w:val="0"/>
        </w:numPr>
      </w:pPr>
    </w:p>
    <w:tbl>
      <w:tblPr>
        <w:tblStyle w:val="10"/>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2331"/>
        <w:gridCol w:w="2823"/>
        <w:gridCol w:w="2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序号</w:t>
            </w: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所在学校</w:t>
            </w:r>
          </w:p>
        </w:tc>
        <w:tc>
          <w:tcPr>
            <w:tcW w:w="294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w:t>
            </w: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bl>
    <w:p>
      <w:pPr>
        <w:keepNext w:val="0"/>
        <w:keepLines w:val="0"/>
        <w:pageBreakBefore w:val="0"/>
        <w:widowControl w:val="0"/>
        <w:kinsoku/>
        <w:wordWrap/>
        <w:overflowPunct/>
        <w:topLinePunct w:val="0"/>
        <w:autoSpaceDE/>
        <w:autoSpaceDN/>
        <w:bidi w:val="0"/>
        <w:adjustRightInd/>
        <w:snapToGrid w:val="0"/>
        <w:textAlignment w:val="auto"/>
        <w:rPr>
          <w:rFonts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val="0"/>
        <w:textAlignment w:val="auto"/>
        <w:rPr>
          <w:rFonts w:ascii="Times New Roman" w:hAnsi="Times New Roman" w:cs="Times New Roman"/>
          <w:sz w:val="28"/>
          <w:szCs w:val="28"/>
        </w:rPr>
      </w:pPr>
    </w:p>
    <w:p>
      <w:pPr>
        <w:keepNext w:val="0"/>
        <w:keepLines w:val="0"/>
        <w:pageBreakBefore w:val="0"/>
        <w:widowControl w:val="0"/>
        <w:numPr>
          <w:ilvl w:val="0"/>
          <w:numId w:val="2"/>
        </w:numPr>
        <w:kinsoku/>
        <w:wordWrap/>
        <w:overflowPunct/>
        <w:topLinePunct w:val="0"/>
        <w:autoSpaceDE/>
        <w:autoSpaceDN/>
        <w:bidi w:val="0"/>
        <w:adjustRightInd/>
        <w:snapToGrid w:val="0"/>
        <w:spacing w:line="700" w:lineRule="exact"/>
        <w:ind w:left="0" w:leftChars="0" w:firstLine="0" w:firstLineChars="0"/>
        <w:jc w:val="center"/>
        <w:textAlignment w:val="auto"/>
        <w:rPr>
          <w:rFonts w:hint="eastAsia" w:ascii="黑体" w:hAnsi="黑体" w:eastAsia="黑体" w:cs="黑体"/>
          <w:bCs/>
          <w:sz w:val="32"/>
          <w:szCs w:val="32"/>
        </w:rPr>
      </w:pPr>
      <w:r>
        <w:rPr>
          <w:rFonts w:hint="eastAsia" w:ascii="黑体" w:hAnsi="黑体" w:eastAsia="黑体" w:cs="黑体"/>
          <w:bCs/>
          <w:sz w:val="32"/>
          <w:szCs w:val="32"/>
        </w:rPr>
        <w:t>泉州市高校优秀思想政治教育工作者推荐汇总表</w:t>
      </w:r>
    </w:p>
    <w:p>
      <w:pPr>
        <w:pStyle w:val="9"/>
        <w:numPr>
          <w:ilvl w:val="0"/>
          <w:numId w:val="0"/>
        </w:numPr>
        <w:ind w:leftChars="0"/>
      </w:pPr>
    </w:p>
    <w:tbl>
      <w:tblPr>
        <w:tblStyle w:val="10"/>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2331"/>
        <w:gridCol w:w="2823"/>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序号</w:t>
            </w: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所在学校</w:t>
            </w: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院系（处室）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w:t>
            </w:r>
          </w:p>
        </w:tc>
        <w:tc>
          <w:tcPr>
            <w:tcW w:w="233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823"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c>
          <w:tcPr>
            <w:tcW w:w="29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ascii="Times New Roman" w:hAnsi="Times New Roman" w:eastAsia="仿宋_GB2312" w:cs="Times New Roman"/>
                <w:sz w:val="28"/>
                <w:szCs w:val="28"/>
              </w:rPr>
            </w:pPr>
          </w:p>
        </w:tc>
      </w:tr>
    </w:tbl>
    <w:p>
      <w:pPr>
        <w:pStyle w:val="9"/>
        <w:keepNext w:val="0"/>
        <w:keepLines w:val="0"/>
        <w:pageBreakBefore w:val="0"/>
        <w:widowControl w:val="0"/>
        <w:kinsoku/>
        <w:wordWrap/>
        <w:overflowPunct/>
        <w:topLinePunct w:val="0"/>
        <w:autoSpaceDE/>
        <w:autoSpaceDN/>
        <w:bidi w:val="0"/>
        <w:adjustRightInd/>
        <w:spacing w:after="0"/>
        <w:ind w:firstLine="320"/>
        <w:textAlignment w:val="auto"/>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pStyle w:val="9"/>
        <w:ind w:firstLine="320"/>
        <w:rPr>
          <w:rFonts w:ascii="Times New Roman" w:hAnsi="Times New Roman" w:eastAsia="仿宋_GB2312"/>
          <w:sz w:val="32"/>
          <w:szCs w:val="32"/>
        </w:rPr>
      </w:pPr>
    </w:p>
    <w:p>
      <w:pPr>
        <w:spacing w:line="600" w:lineRule="exact"/>
        <w:ind w:right="-59"/>
        <w:jc w:val="left"/>
        <w:rPr>
          <w:rFonts w:ascii="Times New Roman" w:hAnsi="Times New Roman" w:eastAsia="仿宋_GB2312" w:cs="Times New Roman"/>
          <w:sz w:val="32"/>
          <w:szCs w:val="32"/>
        </w:rPr>
      </w:pPr>
    </w:p>
    <w:p>
      <w:pPr>
        <w:pBdr>
          <w:top w:val="single" w:color="auto" w:sz="6" w:space="1"/>
          <w:bottom w:val="single" w:color="auto" w:sz="6" w:space="1"/>
        </w:pBdr>
        <w:spacing w:line="460" w:lineRule="exact"/>
        <w:ind w:left="1134" w:hanging="1134" w:hangingChars="353"/>
        <w:rPr>
          <w:rFonts w:ascii="Times New Roman" w:hAnsi="Times New Roman" w:eastAsia="仿宋_GB2312" w:cs="Times New Roman"/>
          <w:sz w:val="28"/>
          <w:szCs w:val="28"/>
        </w:rPr>
      </w:pPr>
      <w:r>
        <w:rPr>
          <w:rFonts w:ascii="Times New Roman" w:hAnsi="Times New Roman" w:eastAsia="仿宋" w:cs="Times New Roman"/>
          <w:b/>
          <w:sz w:val="32"/>
          <w:szCs w:val="32"/>
        </w:rPr>
        <w:t xml:space="preserve"> </w:t>
      </w:r>
      <w:r>
        <w:rPr>
          <w:rFonts w:ascii="Times New Roman" w:hAnsi="Times New Roman" w:eastAsia="仿宋" w:cs="Times New Roman"/>
          <w:sz w:val="32"/>
          <w:szCs w:val="32"/>
        </w:rPr>
        <w:t xml:space="preserve"> </w:t>
      </w:r>
      <w:r>
        <w:rPr>
          <w:rFonts w:ascii="Times New Roman" w:hAnsi="Times New Roman" w:eastAsia="仿宋_GB2312" w:cs="Times New Roman"/>
          <w:sz w:val="28"/>
          <w:szCs w:val="28"/>
        </w:rPr>
        <w:t>抄送：省教育厅思政处。</w:t>
      </w:r>
    </w:p>
    <w:p>
      <w:pPr>
        <w:pBdr>
          <w:bottom w:val="single" w:color="auto" w:sz="6" w:space="1"/>
          <w:between w:val="single" w:color="auto" w:sz="6" w:space="1"/>
        </w:pBdr>
        <w:spacing w:line="460" w:lineRule="exact"/>
        <w:rPr>
          <w:rFonts w:ascii="Times New Roman" w:hAnsi="Times New Roman" w:eastAsia="仿宋_GB2312"/>
          <w:sz w:val="32"/>
          <w:szCs w:val="32"/>
        </w:rPr>
      </w:pPr>
      <w:r>
        <w:rPr>
          <w:rFonts w:ascii="Times New Roman" w:hAnsi="Times New Roman" w:eastAsia="仿宋_GB2312" w:cs="Times New Roman"/>
          <w:sz w:val="28"/>
          <w:szCs w:val="28"/>
        </w:rPr>
        <w:t xml:space="preserve">  泉州市教育局办公室                      2022年6月</w:t>
      </w:r>
      <w:r>
        <w:rPr>
          <w:rFonts w:hint="eastAsia" w:ascii="Times New Roman" w:hAnsi="Times New Roman" w:eastAsia="仿宋_GB2312" w:cs="Times New Roman"/>
          <w:sz w:val="28"/>
          <w:szCs w:val="28"/>
          <w:lang w:val="en-US" w:eastAsia="zh-CN"/>
        </w:rPr>
        <w:t>14</w:t>
      </w:r>
      <w:r>
        <w:rPr>
          <w:rFonts w:ascii="Times New Roman" w:hAnsi="Times New Roman" w:eastAsia="仿宋_GB2312" w:cs="Times New Roman"/>
          <w:sz w:val="28"/>
          <w:szCs w:val="28"/>
        </w:rPr>
        <w:t xml:space="preserve">日印发  </w:t>
      </w:r>
    </w:p>
    <w:sectPr>
      <w:pgSz w:w="11906" w:h="16838"/>
      <w:pgMar w:top="1440" w:right="1519" w:bottom="1440" w:left="1576"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6"/>
                          </w:pPr>
                          <w:r>
                            <w:rPr>
                              <w:rFonts w:hint="eastAsia" w:asciiTheme="minorEastAsia" w:hAnsiTheme="minorEastAsia" w:cstheme="minorEastAsia"/>
                              <w:sz w:val="28"/>
                              <w:szCs w:val="28"/>
                            </w:rPr>
                            <w:t xml:space="preserve">— </w:t>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8.15pt;width:49.05pt;mso-position-horizontal:outside;mso-position-horizontal-relative:margin;mso-wrap-style:none;z-index:251660288;mso-width-relative:page;mso-height-relative:page;" filled="f" stroked="f" coordsize="21600,21600" o:gfxdata="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WAAAA&#10;ZHJzL1BLAQIUABQAAAAIAIdO4kBIMzMV0QAAAAMBAAAPAAAAAAAAAAEAIAAAADgAAABkcnMvZG93&#10;bnJldi54bWxQSwECFAAUAAAACACHTuJAKhyN1rgBAABgAwAADgAAAAAAAAABACAAAAA2AQAAZHJz&#10;L2Uyb0RvYy54bWxQSwUGAAAAAAYABgBZAQAAYAUAAAAA&#10;">
              <v:fill on="f" focussize="0,0"/>
              <v:stroke on="f"/>
              <v:imagedata o:title=""/>
              <o:lock v:ext="edit" aspectratio="f"/>
              <v:textbox inset="0mm,0mm,0mm,0mm" style="mso-fit-shape-to-text:t;">
                <w:txbxContent>
                  <w:p>
                    <w:pPr>
                      <w:pStyle w:val="6"/>
                    </w:pPr>
                    <w:r>
                      <w:rPr>
                        <w:rFonts w:hint="eastAsia" w:asciiTheme="minorEastAsia" w:hAnsiTheme="minorEastAsia" w:cstheme="minorEastAsia"/>
                        <w:sz w:val="28"/>
                        <w:szCs w:val="28"/>
                      </w:rPr>
                      <w:t xml:space="preserve">— </w:t>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D77C0A"/>
    <w:multiLevelType w:val="singleLevel"/>
    <w:tmpl w:val="E7D77C0A"/>
    <w:lvl w:ilvl="0" w:tentative="0">
      <w:start w:val="3"/>
      <w:numFmt w:val="chineseCounting"/>
      <w:suff w:val="nothing"/>
      <w:lvlText w:val="（%1）"/>
      <w:lvlJc w:val="left"/>
      <w:rPr>
        <w:rFonts w:hint="eastAsia"/>
      </w:rPr>
    </w:lvl>
  </w:abstractNum>
  <w:abstractNum w:abstractNumId="1">
    <w:nsid w:val="5FFBA468"/>
    <w:multiLevelType w:val="singleLevel"/>
    <w:tmpl w:val="5FFBA46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7"/>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kMzI1YWFmZmZiMmJhZjYxNDc3NmVhNDg1MzI5MTcifQ=="/>
  </w:docVars>
  <w:rsids>
    <w:rsidRoot w:val="006F51FF"/>
    <w:rsid w:val="000D620C"/>
    <w:rsid w:val="001100AF"/>
    <w:rsid w:val="00170856"/>
    <w:rsid w:val="002032F4"/>
    <w:rsid w:val="00296005"/>
    <w:rsid w:val="004D06B5"/>
    <w:rsid w:val="0061262C"/>
    <w:rsid w:val="006F51FF"/>
    <w:rsid w:val="00705208"/>
    <w:rsid w:val="0073158D"/>
    <w:rsid w:val="007C1A49"/>
    <w:rsid w:val="008E5BA6"/>
    <w:rsid w:val="00B253E2"/>
    <w:rsid w:val="00C113FF"/>
    <w:rsid w:val="00C9011C"/>
    <w:rsid w:val="00D44BFB"/>
    <w:rsid w:val="00DE0FFC"/>
    <w:rsid w:val="00EA55A3"/>
    <w:rsid w:val="00EF0C56"/>
    <w:rsid w:val="00F56D5B"/>
    <w:rsid w:val="019B3631"/>
    <w:rsid w:val="027B0166"/>
    <w:rsid w:val="02E9614D"/>
    <w:rsid w:val="02F2007C"/>
    <w:rsid w:val="0427434E"/>
    <w:rsid w:val="04C960AD"/>
    <w:rsid w:val="077B2D82"/>
    <w:rsid w:val="090F3DA5"/>
    <w:rsid w:val="09E71912"/>
    <w:rsid w:val="0B7860EC"/>
    <w:rsid w:val="0CC945AD"/>
    <w:rsid w:val="0CFA3CEA"/>
    <w:rsid w:val="0D26D3D7"/>
    <w:rsid w:val="0F39D407"/>
    <w:rsid w:val="0F59B0E1"/>
    <w:rsid w:val="0F97C293"/>
    <w:rsid w:val="0FCF76A4"/>
    <w:rsid w:val="0FD814C2"/>
    <w:rsid w:val="104C157D"/>
    <w:rsid w:val="104E128B"/>
    <w:rsid w:val="12366E3B"/>
    <w:rsid w:val="12446AB0"/>
    <w:rsid w:val="16C368ED"/>
    <w:rsid w:val="177D1F8E"/>
    <w:rsid w:val="17BBC291"/>
    <w:rsid w:val="19BF7EB8"/>
    <w:rsid w:val="1A8213DE"/>
    <w:rsid w:val="1A8C2167"/>
    <w:rsid w:val="1AB31597"/>
    <w:rsid w:val="1AEEAB19"/>
    <w:rsid w:val="1B325EB6"/>
    <w:rsid w:val="1B614BEF"/>
    <w:rsid w:val="1BFDCB96"/>
    <w:rsid w:val="1CEE104F"/>
    <w:rsid w:val="1E384B6D"/>
    <w:rsid w:val="1E5D37CF"/>
    <w:rsid w:val="1E991D46"/>
    <w:rsid w:val="1EC5597D"/>
    <w:rsid w:val="1F161D0B"/>
    <w:rsid w:val="1F7783DE"/>
    <w:rsid w:val="1FA7E34C"/>
    <w:rsid w:val="1FAB3E32"/>
    <w:rsid w:val="1FAB6176"/>
    <w:rsid w:val="1FD27040"/>
    <w:rsid w:val="1FF66579"/>
    <w:rsid w:val="1FF78F68"/>
    <w:rsid w:val="1FFBA601"/>
    <w:rsid w:val="1FFF457D"/>
    <w:rsid w:val="212F26E9"/>
    <w:rsid w:val="214408BC"/>
    <w:rsid w:val="21FF18E1"/>
    <w:rsid w:val="220A1028"/>
    <w:rsid w:val="220B777D"/>
    <w:rsid w:val="22257C75"/>
    <w:rsid w:val="22FF9AE7"/>
    <w:rsid w:val="239D3954"/>
    <w:rsid w:val="23A541AA"/>
    <w:rsid w:val="24417C14"/>
    <w:rsid w:val="25395FA3"/>
    <w:rsid w:val="25396B3D"/>
    <w:rsid w:val="269DCAB6"/>
    <w:rsid w:val="26C354EF"/>
    <w:rsid w:val="27BF2852"/>
    <w:rsid w:val="27FF20F9"/>
    <w:rsid w:val="296F1718"/>
    <w:rsid w:val="29AA6D99"/>
    <w:rsid w:val="29F47036"/>
    <w:rsid w:val="2A0E2D79"/>
    <w:rsid w:val="2A645D37"/>
    <w:rsid w:val="2A6B5A25"/>
    <w:rsid w:val="2A794DC8"/>
    <w:rsid w:val="2BF747CF"/>
    <w:rsid w:val="2C44094E"/>
    <w:rsid w:val="2D037DF3"/>
    <w:rsid w:val="2E7F3023"/>
    <w:rsid w:val="2F7DFC19"/>
    <w:rsid w:val="2F803510"/>
    <w:rsid w:val="2F9C323C"/>
    <w:rsid w:val="2FA5DC28"/>
    <w:rsid w:val="2FE778C1"/>
    <w:rsid w:val="2FEEA460"/>
    <w:rsid w:val="2FEF57CA"/>
    <w:rsid w:val="2FFBAADA"/>
    <w:rsid w:val="2FFEE239"/>
    <w:rsid w:val="2FFF8E06"/>
    <w:rsid w:val="306B5282"/>
    <w:rsid w:val="32A32245"/>
    <w:rsid w:val="32FB1573"/>
    <w:rsid w:val="32FF5015"/>
    <w:rsid w:val="334236E8"/>
    <w:rsid w:val="335A1773"/>
    <w:rsid w:val="33B34DE6"/>
    <w:rsid w:val="33B977C6"/>
    <w:rsid w:val="34796AA9"/>
    <w:rsid w:val="3496164A"/>
    <w:rsid w:val="34CC5FFC"/>
    <w:rsid w:val="34FF6C48"/>
    <w:rsid w:val="35EF11CF"/>
    <w:rsid w:val="362E3778"/>
    <w:rsid w:val="36FBA5B4"/>
    <w:rsid w:val="377902FD"/>
    <w:rsid w:val="3779C2F7"/>
    <w:rsid w:val="37BE8243"/>
    <w:rsid w:val="37DCDBD9"/>
    <w:rsid w:val="37E95B9A"/>
    <w:rsid w:val="37FD40F2"/>
    <w:rsid w:val="37FF9E57"/>
    <w:rsid w:val="37FFB3FF"/>
    <w:rsid w:val="37FFEB0B"/>
    <w:rsid w:val="38A204EC"/>
    <w:rsid w:val="38D5117A"/>
    <w:rsid w:val="38F91CC7"/>
    <w:rsid w:val="38FCBA2F"/>
    <w:rsid w:val="38FF963E"/>
    <w:rsid w:val="394E7714"/>
    <w:rsid w:val="395D4844"/>
    <w:rsid w:val="3964A550"/>
    <w:rsid w:val="396C076A"/>
    <w:rsid w:val="397CA622"/>
    <w:rsid w:val="39EF22C0"/>
    <w:rsid w:val="39FB9FB6"/>
    <w:rsid w:val="3A2D6BA1"/>
    <w:rsid w:val="3AC16E1D"/>
    <w:rsid w:val="3BEB2612"/>
    <w:rsid w:val="3CE70B64"/>
    <w:rsid w:val="3D6B0111"/>
    <w:rsid w:val="3D757914"/>
    <w:rsid w:val="3DD62F85"/>
    <w:rsid w:val="3DFA0CEF"/>
    <w:rsid w:val="3DFF7681"/>
    <w:rsid w:val="3E369382"/>
    <w:rsid w:val="3E5ECE27"/>
    <w:rsid w:val="3E8F5771"/>
    <w:rsid w:val="3EAFD624"/>
    <w:rsid w:val="3EC6422C"/>
    <w:rsid w:val="3ECF466A"/>
    <w:rsid w:val="3EFDEA77"/>
    <w:rsid w:val="3EFE4F04"/>
    <w:rsid w:val="3F692424"/>
    <w:rsid w:val="3F77F5EE"/>
    <w:rsid w:val="3FB85D48"/>
    <w:rsid w:val="3FBECD34"/>
    <w:rsid w:val="3FCD4D31"/>
    <w:rsid w:val="3FDD1200"/>
    <w:rsid w:val="3FE77EA0"/>
    <w:rsid w:val="3FE7FDDB"/>
    <w:rsid w:val="3FEDAC4C"/>
    <w:rsid w:val="3FEFD845"/>
    <w:rsid w:val="3FFD15EE"/>
    <w:rsid w:val="3FFD37DC"/>
    <w:rsid w:val="3FFDB98F"/>
    <w:rsid w:val="3FFE63E3"/>
    <w:rsid w:val="3FFEF5AD"/>
    <w:rsid w:val="3FFF698C"/>
    <w:rsid w:val="40534AFF"/>
    <w:rsid w:val="40D37507"/>
    <w:rsid w:val="41A34ADF"/>
    <w:rsid w:val="41BDCF9D"/>
    <w:rsid w:val="41E4003C"/>
    <w:rsid w:val="423673E3"/>
    <w:rsid w:val="433BC067"/>
    <w:rsid w:val="43F94B60"/>
    <w:rsid w:val="44E24CAD"/>
    <w:rsid w:val="457FEF2E"/>
    <w:rsid w:val="45FBF7D6"/>
    <w:rsid w:val="45FCCBE3"/>
    <w:rsid w:val="467D75D6"/>
    <w:rsid w:val="468417C1"/>
    <w:rsid w:val="469063B4"/>
    <w:rsid w:val="47FFAD63"/>
    <w:rsid w:val="489939B5"/>
    <w:rsid w:val="48F53D9E"/>
    <w:rsid w:val="48FC3F85"/>
    <w:rsid w:val="48FD8245"/>
    <w:rsid w:val="493D40B0"/>
    <w:rsid w:val="49DBA89E"/>
    <w:rsid w:val="4A8A42E4"/>
    <w:rsid w:val="4ABF34BD"/>
    <w:rsid w:val="4AEC1362"/>
    <w:rsid w:val="4B61412B"/>
    <w:rsid w:val="4B79392D"/>
    <w:rsid w:val="4BA3E51F"/>
    <w:rsid w:val="4BCC0C87"/>
    <w:rsid w:val="4C6A56AA"/>
    <w:rsid w:val="4C8E00F0"/>
    <w:rsid w:val="4C972C2F"/>
    <w:rsid w:val="4DBC7F98"/>
    <w:rsid w:val="4DF16560"/>
    <w:rsid w:val="4DFFCC82"/>
    <w:rsid w:val="4DFFF31E"/>
    <w:rsid w:val="4E55FF17"/>
    <w:rsid w:val="4EAEA0B6"/>
    <w:rsid w:val="4EEF0391"/>
    <w:rsid w:val="4EFB1280"/>
    <w:rsid w:val="4F1A5EAC"/>
    <w:rsid w:val="4F846A7E"/>
    <w:rsid w:val="4FB078B3"/>
    <w:rsid w:val="4FC13833"/>
    <w:rsid w:val="4FDE9E32"/>
    <w:rsid w:val="4FF76A23"/>
    <w:rsid w:val="50BB747B"/>
    <w:rsid w:val="52EFB22C"/>
    <w:rsid w:val="53BD0189"/>
    <w:rsid w:val="53FF8490"/>
    <w:rsid w:val="53FF9AAC"/>
    <w:rsid w:val="540B4B0C"/>
    <w:rsid w:val="551B7F9F"/>
    <w:rsid w:val="56DF1487"/>
    <w:rsid w:val="56DF173A"/>
    <w:rsid w:val="56FE2C3D"/>
    <w:rsid w:val="57852790"/>
    <w:rsid w:val="57998D13"/>
    <w:rsid w:val="57CFD7DB"/>
    <w:rsid w:val="57D41B61"/>
    <w:rsid w:val="57DEEA28"/>
    <w:rsid w:val="57F7A76D"/>
    <w:rsid w:val="57FF9D70"/>
    <w:rsid w:val="59DBEA22"/>
    <w:rsid w:val="5A166E71"/>
    <w:rsid w:val="5A636D09"/>
    <w:rsid w:val="5ADEA5D2"/>
    <w:rsid w:val="5B2F084B"/>
    <w:rsid w:val="5BD59B71"/>
    <w:rsid w:val="5BF3050D"/>
    <w:rsid w:val="5BF51529"/>
    <w:rsid w:val="5BF672CA"/>
    <w:rsid w:val="5BF744E5"/>
    <w:rsid w:val="5BFBB515"/>
    <w:rsid w:val="5C08D3E8"/>
    <w:rsid w:val="5C1F3343"/>
    <w:rsid w:val="5C565369"/>
    <w:rsid w:val="5CDDBD85"/>
    <w:rsid w:val="5CDFF41B"/>
    <w:rsid w:val="5CE9261B"/>
    <w:rsid w:val="5CEAD30D"/>
    <w:rsid w:val="5CFF3A7D"/>
    <w:rsid w:val="5DDF9088"/>
    <w:rsid w:val="5DF7EDFF"/>
    <w:rsid w:val="5E3F3459"/>
    <w:rsid w:val="5E693300"/>
    <w:rsid w:val="5E77B1E0"/>
    <w:rsid w:val="5EB81FC9"/>
    <w:rsid w:val="5EC56770"/>
    <w:rsid w:val="5EDCEA12"/>
    <w:rsid w:val="5EEB08D3"/>
    <w:rsid w:val="5EED2DB1"/>
    <w:rsid w:val="5EF0A145"/>
    <w:rsid w:val="5F37C446"/>
    <w:rsid w:val="5F5FEDF7"/>
    <w:rsid w:val="5F7B3AD3"/>
    <w:rsid w:val="5F7C3E1F"/>
    <w:rsid w:val="5F7E5A5B"/>
    <w:rsid w:val="5F7F2077"/>
    <w:rsid w:val="5F7F3DD5"/>
    <w:rsid w:val="5F9BA84F"/>
    <w:rsid w:val="5FA3AB9F"/>
    <w:rsid w:val="5FCF265E"/>
    <w:rsid w:val="5FD03029"/>
    <w:rsid w:val="5FD902F6"/>
    <w:rsid w:val="5FDD7A78"/>
    <w:rsid w:val="5FEA226E"/>
    <w:rsid w:val="5FEFF5B8"/>
    <w:rsid w:val="5FF3B384"/>
    <w:rsid w:val="5FFB4E43"/>
    <w:rsid w:val="5FFE5106"/>
    <w:rsid w:val="5FFF2E9F"/>
    <w:rsid w:val="5FFF44C2"/>
    <w:rsid w:val="604A33D1"/>
    <w:rsid w:val="609E371C"/>
    <w:rsid w:val="60FD3547"/>
    <w:rsid w:val="61F30889"/>
    <w:rsid w:val="61FFEB93"/>
    <w:rsid w:val="625A0BFB"/>
    <w:rsid w:val="62FFE069"/>
    <w:rsid w:val="63484AF7"/>
    <w:rsid w:val="639F0436"/>
    <w:rsid w:val="63FF8925"/>
    <w:rsid w:val="64F50EFC"/>
    <w:rsid w:val="656E9C70"/>
    <w:rsid w:val="65EE9C36"/>
    <w:rsid w:val="66356087"/>
    <w:rsid w:val="6756A601"/>
    <w:rsid w:val="675F3097"/>
    <w:rsid w:val="679AC3CE"/>
    <w:rsid w:val="67BF601D"/>
    <w:rsid w:val="67E62F98"/>
    <w:rsid w:val="67EE31DB"/>
    <w:rsid w:val="67EF4A0D"/>
    <w:rsid w:val="67EFAD3B"/>
    <w:rsid w:val="67FD1D89"/>
    <w:rsid w:val="67FD9637"/>
    <w:rsid w:val="68721717"/>
    <w:rsid w:val="691B74A1"/>
    <w:rsid w:val="696B1B75"/>
    <w:rsid w:val="69DD2D46"/>
    <w:rsid w:val="69F888FC"/>
    <w:rsid w:val="6A5E796B"/>
    <w:rsid w:val="6AFF61A0"/>
    <w:rsid w:val="6B1F1412"/>
    <w:rsid w:val="6BC546E5"/>
    <w:rsid w:val="6BCF284F"/>
    <w:rsid w:val="6BE32AB5"/>
    <w:rsid w:val="6BF9E868"/>
    <w:rsid w:val="6BFDCB6B"/>
    <w:rsid w:val="6BFE6ADA"/>
    <w:rsid w:val="6BFEDA20"/>
    <w:rsid w:val="6BFFBEB3"/>
    <w:rsid w:val="6BFFFC94"/>
    <w:rsid w:val="6D7F6F1E"/>
    <w:rsid w:val="6D9848DE"/>
    <w:rsid w:val="6DADA6E8"/>
    <w:rsid w:val="6DB913AF"/>
    <w:rsid w:val="6DDF67ED"/>
    <w:rsid w:val="6DE827A1"/>
    <w:rsid w:val="6DF736BC"/>
    <w:rsid w:val="6DFAB3D2"/>
    <w:rsid w:val="6E1BEDC6"/>
    <w:rsid w:val="6E5FD983"/>
    <w:rsid w:val="6EAFAC3C"/>
    <w:rsid w:val="6EBBF33D"/>
    <w:rsid w:val="6EC7AEAB"/>
    <w:rsid w:val="6EDFBF99"/>
    <w:rsid w:val="6EEB3906"/>
    <w:rsid w:val="6EEB3FD1"/>
    <w:rsid w:val="6EEFA963"/>
    <w:rsid w:val="6EF7E6FF"/>
    <w:rsid w:val="6EFB3901"/>
    <w:rsid w:val="6EFE49FE"/>
    <w:rsid w:val="6EFE65D5"/>
    <w:rsid w:val="6EFED6D9"/>
    <w:rsid w:val="6F107173"/>
    <w:rsid w:val="6F2E4AA6"/>
    <w:rsid w:val="6F6F0DD9"/>
    <w:rsid w:val="6F755179"/>
    <w:rsid w:val="6F76EF7A"/>
    <w:rsid w:val="6F7EDEE5"/>
    <w:rsid w:val="6F9BE27C"/>
    <w:rsid w:val="6FA79AE2"/>
    <w:rsid w:val="6FAB706B"/>
    <w:rsid w:val="6FDF79D0"/>
    <w:rsid w:val="6FDF9B53"/>
    <w:rsid w:val="6FE7202F"/>
    <w:rsid w:val="6FE7C996"/>
    <w:rsid w:val="6FEDC480"/>
    <w:rsid w:val="6FEE437A"/>
    <w:rsid w:val="6FF6BA39"/>
    <w:rsid w:val="6FFD9935"/>
    <w:rsid w:val="6FFDEE99"/>
    <w:rsid w:val="6FFE875A"/>
    <w:rsid w:val="6FFE9810"/>
    <w:rsid w:val="6FFFAC19"/>
    <w:rsid w:val="6FFFC29D"/>
    <w:rsid w:val="70C745CA"/>
    <w:rsid w:val="723D2D95"/>
    <w:rsid w:val="729FA282"/>
    <w:rsid w:val="72BFF4F6"/>
    <w:rsid w:val="731FE2AD"/>
    <w:rsid w:val="7375B321"/>
    <w:rsid w:val="73A94CCD"/>
    <w:rsid w:val="73BE688F"/>
    <w:rsid w:val="73F01BB6"/>
    <w:rsid w:val="744C5512"/>
    <w:rsid w:val="74543F5F"/>
    <w:rsid w:val="74B77D98"/>
    <w:rsid w:val="74EBC035"/>
    <w:rsid w:val="74FA6488"/>
    <w:rsid w:val="75214FDB"/>
    <w:rsid w:val="753A180E"/>
    <w:rsid w:val="754B5830"/>
    <w:rsid w:val="7575B65E"/>
    <w:rsid w:val="757FE99A"/>
    <w:rsid w:val="759C6D8C"/>
    <w:rsid w:val="75BEA13E"/>
    <w:rsid w:val="75D51537"/>
    <w:rsid w:val="75FF5DF3"/>
    <w:rsid w:val="76EDDABE"/>
    <w:rsid w:val="772ECFE0"/>
    <w:rsid w:val="773AA7AB"/>
    <w:rsid w:val="7763B7CD"/>
    <w:rsid w:val="77772C72"/>
    <w:rsid w:val="7777E0AF"/>
    <w:rsid w:val="777D13D8"/>
    <w:rsid w:val="779E9A97"/>
    <w:rsid w:val="77BFE2C9"/>
    <w:rsid w:val="77EF947B"/>
    <w:rsid w:val="77F09B8F"/>
    <w:rsid w:val="77FC8AD6"/>
    <w:rsid w:val="77FDC4BB"/>
    <w:rsid w:val="78584C0A"/>
    <w:rsid w:val="79285145"/>
    <w:rsid w:val="794F0DD2"/>
    <w:rsid w:val="795718D9"/>
    <w:rsid w:val="79593B22"/>
    <w:rsid w:val="795F3D23"/>
    <w:rsid w:val="7976076D"/>
    <w:rsid w:val="797F4E6F"/>
    <w:rsid w:val="799EDEC4"/>
    <w:rsid w:val="79FF8EE4"/>
    <w:rsid w:val="7A1F057E"/>
    <w:rsid w:val="7A6F75BC"/>
    <w:rsid w:val="7AD8717E"/>
    <w:rsid w:val="7AEF71CC"/>
    <w:rsid w:val="7AF59D84"/>
    <w:rsid w:val="7AFD7022"/>
    <w:rsid w:val="7AFE05E8"/>
    <w:rsid w:val="7AFF6B40"/>
    <w:rsid w:val="7B3D273D"/>
    <w:rsid w:val="7B5E42D5"/>
    <w:rsid w:val="7BCF7736"/>
    <w:rsid w:val="7BCF8AA8"/>
    <w:rsid w:val="7BE5A0AD"/>
    <w:rsid w:val="7BEBFCCF"/>
    <w:rsid w:val="7BEFC6A5"/>
    <w:rsid w:val="7BEFD14D"/>
    <w:rsid w:val="7BF1E61E"/>
    <w:rsid w:val="7BF734A7"/>
    <w:rsid w:val="7BFAB1E9"/>
    <w:rsid w:val="7BFEFBEA"/>
    <w:rsid w:val="7BFFB746"/>
    <w:rsid w:val="7BFFEEDA"/>
    <w:rsid w:val="7C6477EA"/>
    <w:rsid w:val="7CAF9329"/>
    <w:rsid w:val="7CB61F1A"/>
    <w:rsid w:val="7CB7C571"/>
    <w:rsid w:val="7CBB2838"/>
    <w:rsid w:val="7CCF2B66"/>
    <w:rsid w:val="7CDD8658"/>
    <w:rsid w:val="7CFDB99C"/>
    <w:rsid w:val="7CFDBBD3"/>
    <w:rsid w:val="7D1F126E"/>
    <w:rsid w:val="7D231DE1"/>
    <w:rsid w:val="7D2A1E21"/>
    <w:rsid w:val="7D571C36"/>
    <w:rsid w:val="7D57ABA3"/>
    <w:rsid w:val="7D69677B"/>
    <w:rsid w:val="7D6D2D08"/>
    <w:rsid w:val="7D7AA29F"/>
    <w:rsid w:val="7D942096"/>
    <w:rsid w:val="7D9B296B"/>
    <w:rsid w:val="7D9B8F0B"/>
    <w:rsid w:val="7DAF762D"/>
    <w:rsid w:val="7DBC32F7"/>
    <w:rsid w:val="7DBD074E"/>
    <w:rsid w:val="7DC0EAF4"/>
    <w:rsid w:val="7DD7D9CD"/>
    <w:rsid w:val="7DD9F631"/>
    <w:rsid w:val="7DDBED73"/>
    <w:rsid w:val="7DDF33CC"/>
    <w:rsid w:val="7DEC7732"/>
    <w:rsid w:val="7DEE0BBD"/>
    <w:rsid w:val="7DEF10CC"/>
    <w:rsid w:val="7DEFC168"/>
    <w:rsid w:val="7DEFCBF3"/>
    <w:rsid w:val="7DF4FA41"/>
    <w:rsid w:val="7DF531B5"/>
    <w:rsid w:val="7DF78A29"/>
    <w:rsid w:val="7DFF43C8"/>
    <w:rsid w:val="7DFFF96C"/>
    <w:rsid w:val="7E143EB6"/>
    <w:rsid w:val="7E6E70E8"/>
    <w:rsid w:val="7E79C73E"/>
    <w:rsid w:val="7E7A8EC5"/>
    <w:rsid w:val="7E7F11FD"/>
    <w:rsid w:val="7EAF6CDB"/>
    <w:rsid w:val="7EB62E9C"/>
    <w:rsid w:val="7EBD63E6"/>
    <w:rsid w:val="7ED7A901"/>
    <w:rsid w:val="7EDC4EAA"/>
    <w:rsid w:val="7EFD4931"/>
    <w:rsid w:val="7EFD5DCE"/>
    <w:rsid w:val="7EFDF8D3"/>
    <w:rsid w:val="7EFF5634"/>
    <w:rsid w:val="7EFFB82A"/>
    <w:rsid w:val="7EFFE993"/>
    <w:rsid w:val="7F1003D9"/>
    <w:rsid w:val="7F1F737F"/>
    <w:rsid w:val="7F35C3F9"/>
    <w:rsid w:val="7F3686C4"/>
    <w:rsid w:val="7F3F3C25"/>
    <w:rsid w:val="7F4A08A0"/>
    <w:rsid w:val="7F532B59"/>
    <w:rsid w:val="7F5FAE7D"/>
    <w:rsid w:val="7F7E1BA3"/>
    <w:rsid w:val="7F7E9215"/>
    <w:rsid w:val="7F7F1E35"/>
    <w:rsid w:val="7F7F2B71"/>
    <w:rsid w:val="7F7F644B"/>
    <w:rsid w:val="7F7FDABD"/>
    <w:rsid w:val="7F94D9B6"/>
    <w:rsid w:val="7F9E2AA2"/>
    <w:rsid w:val="7FAA7F51"/>
    <w:rsid w:val="7FAD048C"/>
    <w:rsid w:val="7FAD5ADE"/>
    <w:rsid w:val="7FB13446"/>
    <w:rsid w:val="7FB2F6DE"/>
    <w:rsid w:val="7FB56A48"/>
    <w:rsid w:val="7FB70935"/>
    <w:rsid w:val="7FBA2AFA"/>
    <w:rsid w:val="7FBB6CFC"/>
    <w:rsid w:val="7FD7FBEA"/>
    <w:rsid w:val="7FDB2134"/>
    <w:rsid w:val="7FDD448C"/>
    <w:rsid w:val="7FDD9B60"/>
    <w:rsid w:val="7FDFDC92"/>
    <w:rsid w:val="7FE170A8"/>
    <w:rsid w:val="7FE6FAD3"/>
    <w:rsid w:val="7FE76FE3"/>
    <w:rsid w:val="7FEB9C35"/>
    <w:rsid w:val="7FEC550F"/>
    <w:rsid w:val="7FEF79F0"/>
    <w:rsid w:val="7FEFB58C"/>
    <w:rsid w:val="7FF11E13"/>
    <w:rsid w:val="7FF37102"/>
    <w:rsid w:val="7FF79814"/>
    <w:rsid w:val="7FFA5D32"/>
    <w:rsid w:val="7FFAC847"/>
    <w:rsid w:val="7FFB330A"/>
    <w:rsid w:val="7FFB44EC"/>
    <w:rsid w:val="7FFB6BF0"/>
    <w:rsid w:val="7FFB7EC6"/>
    <w:rsid w:val="7FFD53B6"/>
    <w:rsid w:val="7FFEF328"/>
    <w:rsid w:val="7FFF17A1"/>
    <w:rsid w:val="7FFF3624"/>
    <w:rsid w:val="7FFF5F15"/>
    <w:rsid w:val="7FFF86C2"/>
    <w:rsid w:val="7FFFA7B9"/>
    <w:rsid w:val="7FFFAD54"/>
    <w:rsid w:val="7FFFD13D"/>
    <w:rsid w:val="7FFFECB2"/>
    <w:rsid w:val="87FF06E6"/>
    <w:rsid w:val="89EF902C"/>
    <w:rsid w:val="8AFB3CA2"/>
    <w:rsid w:val="8BFD0270"/>
    <w:rsid w:val="8F5C11EC"/>
    <w:rsid w:val="933BA10D"/>
    <w:rsid w:val="937D812B"/>
    <w:rsid w:val="939BD9F4"/>
    <w:rsid w:val="96DFE518"/>
    <w:rsid w:val="96EE967D"/>
    <w:rsid w:val="977BBEB6"/>
    <w:rsid w:val="9AFE5267"/>
    <w:rsid w:val="9B7BAC94"/>
    <w:rsid w:val="9BFB092D"/>
    <w:rsid w:val="9C556803"/>
    <w:rsid w:val="9D7F39EF"/>
    <w:rsid w:val="9DDAEC9B"/>
    <w:rsid w:val="9DE77A65"/>
    <w:rsid w:val="9DFFA1BA"/>
    <w:rsid w:val="9E7ED9EC"/>
    <w:rsid w:val="9EDE5781"/>
    <w:rsid w:val="9F7FD412"/>
    <w:rsid w:val="9FB9EEA7"/>
    <w:rsid w:val="9FDB1CE3"/>
    <w:rsid w:val="A2B9DBAA"/>
    <w:rsid w:val="A3B760DE"/>
    <w:rsid w:val="A5E76115"/>
    <w:rsid w:val="A5FF91E2"/>
    <w:rsid w:val="A77CDFD7"/>
    <w:rsid w:val="A77F75B0"/>
    <w:rsid w:val="AAFC8EEE"/>
    <w:rsid w:val="AAFF3E86"/>
    <w:rsid w:val="AB304606"/>
    <w:rsid w:val="ABFA2A8E"/>
    <w:rsid w:val="ACDB9C0B"/>
    <w:rsid w:val="AD73A1C3"/>
    <w:rsid w:val="AE7B46A1"/>
    <w:rsid w:val="AEEFF134"/>
    <w:rsid w:val="AEF74D62"/>
    <w:rsid w:val="AF777E31"/>
    <w:rsid w:val="AFEB4EEC"/>
    <w:rsid w:val="AFF45939"/>
    <w:rsid w:val="AFF7FA28"/>
    <w:rsid w:val="AFFD3E32"/>
    <w:rsid w:val="B36EDBDF"/>
    <w:rsid w:val="B3AFD02B"/>
    <w:rsid w:val="B3F56DFF"/>
    <w:rsid w:val="B3FF1BA7"/>
    <w:rsid w:val="B4CBAC1B"/>
    <w:rsid w:val="B4F9EFF3"/>
    <w:rsid w:val="B5FF65BF"/>
    <w:rsid w:val="B65B7203"/>
    <w:rsid w:val="B76F10B9"/>
    <w:rsid w:val="B7FF6FDC"/>
    <w:rsid w:val="BA7FB9D6"/>
    <w:rsid w:val="BAF95FA9"/>
    <w:rsid w:val="BBBB766A"/>
    <w:rsid w:val="BBF3F4E5"/>
    <w:rsid w:val="BBF41D7C"/>
    <w:rsid w:val="BBFB2105"/>
    <w:rsid w:val="BBFBBDC9"/>
    <w:rsid w:val="BBFFB17C"/>
    <w:rsid w:val="BCDE402B"/>
    <w:rsid w:val="BD6FDA29"/>
    <w:rsid w:val="BD7DA73A"/>
    <w:rsid w:val="BDBBB182"/>
    <w:rsid w:val="BDFEC141"/>
    <w:rsid w:val="BE4F5FD9"/>
    <w:rsid w:val="BE5DF9AF"/>
    <w:rsid w:val="BEAD1F2A"/>
    <w:rsid w:val="BED69E56"/>
    <w:rsid w:val="BEDEFE45"/>
    <w:rsid w:val="BEFF1664"/>
    <w:rsid w:val="BF67CD24"/>
    <w:rsid w:val="BF9F4794"/>
    <w:rsid w:val="BFAF45C6"/>
    <w:rsid w:val="BFBDCF69"/>
    <w:rsid w:val="BFBF0916"/>
    <w:rsid w:val="BFD378CD"/>
    <w:rsid w:val="BFD7ECF3"/>
    <w:rsid w:val="BFDEB5F4"/>
    <w:rsid w:val="BFE7D1ED"/>
    <w:rsid w:val="BFEECF2D"/>
    <w:rsid w:val="BFF31183"/>
    <w:rsid w:val="BFF347AF"/>
    <w:rsid w:val="BFF737D4"/>
    <w:rsid w:val="BFF92817"/>
    <w:rsid w:val="BFFD4D4B"/>
    <w:rsid w:val="BFFE8907"/>
    <w:rsid w:val="BFFF657A"/>
    <w:rsid w:val="BFFF8922"/>
    <w:rsid w:val="C36FCD16"/>
    <w:rsid w:val="C55B70E8"/>
    <w:rsid w:val="C5F74642"/>
    <w:rsid w:val="C7AF92A4"/>
    <w:rsid w:val="CA5BFF49"/>
    <w:rsid w:val="CB7B45F3"/>
    <w:rsid w:val="CB7B7745"/>
    <w:rsid w:val="CBFDE465"/>
    <w:rsid w:val="CDBB1A45"/>
    <w:rsid w:val="CE6719AA"/>
    <w:rsid w:val="CE7FCB4C"/>
    <w:rsid w:val="CEFE0281"/>
    <w:rsid w:val="CEFE550E"/>
    <w:rsid w:val="CEFF38E4"/>
    <w:rsid w:val="CF2728D9"/>
    <w:rsid w:val="CF798E7F"/>
    <w:rsid w:val="CF7D957E"/>
    <w:rsid w:val="CF9FFA6B"/>
    <w:rsid w:val="CFED7CCE"/>
    <w:rsid w:val="CFF33AA6"/>
    <w:rsid w:val="CFFF1072"/>
    <w:rsid w:val="D3CF1D20"/>
    <w:rsid w:val="D3D8996F"/>
    <w:rsid w:val="D6758515"/>
    <w:rsid w:val="D67BA97F"/>
    <w:rsid w:val="D6A92CA1"/>
    <w:rsid w:val="D6FD4FB0"/>
    <w:rsid w:val="D78F2F5F"/>
    <w:rsid w:val="D7DEF2B8"/>
    <w:rsid w:val="D7DFCD20"/>
    <w:rsid w:val="D7E5F21F"/>
    <w:rsid w:val="D7E903C4"/>
    <w:rsid w:val="D7EED5F7"/>
    <w:rsid w:val="D7FF93B3"/>
    <w:rsid w:val="D8A77CFE"/>
    <w:rsid w:val="D9FE803F"/>
    <w:rsid w:val="DA7A6A40"/>
    <w:rsid w:val="DAFBE8E8"/>
    <w:rsid w:val="DBDF09E0"/>
    <w:rsid w:val="DBFF2787"/>
    <w:rsid w:val="DBFFD4D1"/>
    <w:rsid w:val="DD1D24D4"/>
    <w:rsid w:val="DD5D4DB8"/>
    <w:rsid w:val="DDAE0287"/>
    <w:rsid w:val="DDBF1DD4"/>
    <w:rsid w:val="DDC41E4D"/>
    <w:rsid w:val="DDF7CB78"/>
    <w:rsid w:val="DDFDF350"/>
    <w:rsid w:val="DE9F69FA"/>
    <w:rsid w:val="DEBE4630"/>
    <w:rsid w:val="DED88F65"/>
    <w:rsid w:val="DEFFD4C8"/>
    <w:rsid w:val="DF1BF613"/>
    <w:rsid w:val="DF2BA7DE"/>
    <w:rsid w:val="DF394F74"/>
    <w:rsid w:val="DF3F2E19"/>
    <w:rsid w:val="DF5D8095"/>
    <w:rsid w:val="DF5FBEDB"/>
    <w:rsid w:val="DFAD4F46"/>
    <w:rsid w:val="DFBA22BC"/>
    <w:rsid w:val="DFD28E7D"/>
    <w:rsid w:val="DFD988ED"/>
    <w:rsid w:val="DFDE5412"/>
    <w:rsid w:val="DFDF7EB9"/>
    <w:rsid w:val="DFDFD631"/>
    <w:rsid w:val="DFEF84DE"/>
    <w:rsid w:val="DFFA1080"/>
    <w:rsid w:val="DFFB2B60"/>
    <w:rsid w:val="DFFDD5D9"/>
    <w:rsid w:val="E37EEA0A"/>
    <w:rsid w:val="E3BFEAA8"/>
    <w:rsid w:val="E6D635E4"/>
    <w:rsid w:val="E6FB2A7F"/>
    <w:rsid w:val="E759392A"/>
    <w:rsid w:val="E77B425D"/>
    <w:rsid w:val="E7CFF054"/>
    <w:rsid w:val="E7DE9E0B"/>
    <w:rsid w:val="E7DECF3A"/>
    <w:rsid w:val="E7DF8CB0"/>
    <w:rsid w:val="E7ED7EE3"/>
    <w:rsid w:val="E9560C4D"/>
    <w:rsid w:val="E96FAC06"/>
    <w:rsid w:val="E9D9EBF1"/>
    <w:rsid w:val="EB6F8897"/>
    <w:rsid w:val="EB77C186"/>
    <w:rsid w:val="EBB629B9"/>
    <w:rsid w:val="EBBB22AE"/>
    <w:rsid w:val="EBE325EE"/>
    <w:rsid w:val="EBEBEAE8"/>
    <w:rsid w:val="EBFB16B4"/>
    <w:rsid w:val="EBFB17D8"/>
    <w:rsid w:val="EC9F8A0F"/>
    <w:rsid w:val="ED5BAD46"/>
    <w:rsid w:val="EDAFAD8F"/>
    <w:rsid w:val="EDB57F7E"/>
    <w:rsid w:val="EDBAD8F1"/>
    <w:rsid w:val="EDDF8587"/>
    <w:rsid w:val="EDDFBBA5"/>
    <w:rsid w:val="EDEFA7D4"/>
    <w:rsid w:val="EDF3B256"/>
    <w:rsid w:val="EDFD3E5B"/>
    <w:rsid w:val="EEBD4B09"/>
    <w:rsid w:val="EEF71CC4"/>
    <w:rsid w:val="EEFEF189"/>
    <w:rsid w:val="EEFF2FF0"/>
    <w:rsid w:val="EF778614"/>
    <w:rsid w:val="EF7BBE0A"/>
    <w:rsid w:val="EF7FABE6"/>
    <w:rsid w:val="EFBF5632"/>
    <w:rsid w:val="EFDE09E0"/>
    <w:rsid w:val="EFEB4B3E"/>
    <w:rsid w:val="EFF3B663"/>
    <w:rsid w:val="EFFDEF40"/>
    <w:rsid w:val="EFFE289F"/>
    <w:rsid w:val="EFFE59E0"/>
    <w:rsid w:val="EFFF3126"/>
    <w:rsid w:val="F1FFF9FC"/>
    <w:rsid w:val="F2F2496E"/>
    <w:rsid w:val="F2FDAF55"/>
    <w:rsid w:val="F36D0767"/>
    <w:rsid w:val="F37ECAE4"/>
    <w:rsid w:val="F3B9D36B"/>
    <w:rsid w:val="F3D5F4ED"/>
    <w:rsid w:val="F4B7BD50"/>
    <w:rsid w:val="F52FF74F"/>
    <w:rsid w:val="F5AA47F8"/>
    <w:rsid w:val="F5DF15E0"/>
    <w:rsid w:val="F5ED257F"/>
    <w:rsid w:val="F5EF1382"/>
    <w:rsid w:val="F62FCF20"/>
    <w:rsid w:val="F67F89A3"/>
    <w:rsid w:val="F6CF3F62"/>
    <w:rsid w:val="F6D5F471"/>
    <w:rsid w:val="F75D8D20"/>
    <w:rsid w:val="F77F89DB"/>
    <w:rsid w:val="F7A5E330"/>
    <w:rsid w:val="F7AEAB7C"/>
    <w:rsid w:val="F7BCC5E4"/>
    <w:rsid w:val="F7BD52CB"/>
    <w:rsid w:val="F7CF5FDA"/>
    <w:rsid w:val="F7DE2DA2"/>
    <w:rsid w:val="F7F65648"/>
    <w:rsid w:val="F7F9EAC8"/>
    <w:rsid w:val="F7FA3461"/>
    <w:rsid w:val="F876B1EA"/>
    <w:rsid w:val="F87FDA71"/>
    <w:rsid w:val="F9FBB24F"/>
    <w:rsid w:val="FA5B8C9E"/>
    <w:rsid w:val="FA720A19"/>
    <w:rsid w:val="FA7623FD"/>
    <w:rsid w:val="FAB563CC"/>
    <w:rsid w:val="FAF7C476"/>
    <w:rsid w:val="FB3AEEB3"/>
    <w:rsid w:val="FB6F05AA"/>
    <w:rsid w:val="FB7BD219"/>
    <w:rsid w:val="FB94BF4F"/>
    <w:rsid w:val="FB9F2960"/>
    <w:rsid w:val="FBB569C3"/>
    <w:rsid w:val="FBB9FC3A"/>
    <w:rsid w:val="FBBF5C16"/>
    <w:rsid w:val="FBBFA4FC"/>
    <w:rsid w:val="FBDDA24C"/>
    <w:rsid w:val="FBE144EF"/>
    <w:rsid w:val="FBE9CEDE"/>
    <w:rsid w:val="FBEE3405"/>
    <w:rsid w:val="FBFAD688"/>
    <w:rsid w:val="FBFB2F27"/>
    <w:rsid w:val="FBFB4915"/>
    <w:rsid w:val="FBFB5F5F"/>
    <w:rsid w:val="FBFD02EC"/>
    <w:rsid w:val="FBFEAAC0"/>
    <w:rsid w:val="FBFF44C2"/>
    <w:rsid w:val="FBFF77A9"/>
    <w:rsid w:val="FBFFF58D"/>
    <w:rsid w:val="FCAF6BA2"/>
    <w:rsid w:val="FCFABE14"/>
    <w:rsid w:val="FD2D55EF"/>
    <w:rsid w:val="FD2ED666"/>
    <w:rsid w:val="FD573330"/>
    <w:rsid w:val="FD7A8245"/>
    <w:rsid w:val="FD7E6334"/>
    <w:rsid w:val="FDB1CBD7"/>
    <w:rsid w:val="FDBE398B"/>
    <w:rsid w:val="FDBF00DE"/>
    <w:rsid w:val="FDCD456E"/>
    <w:rsid w:val="FDED3144"/>
    <w:rsid w:val="FDEE52B4"/>
    <w:rsid w:val="FDF9317F"/>
    <w:rsid w:val="FDF934FC"/>
    <w:rsid w:val="FDFE0143"/>
    <w:rsid w:val="FE3E3DF8"/>
    <w:rsid w:val="FE5C6D28"/>
    <w:rsid w:val="FE6F9380"/>
    <w:rsid w:val="FE770687"/>
    <w:rsid w:val="FE783DA3"/>
    <w:rsid w:val="FE7EB576"/>
    <w:rsid w:val="FE8F4755"/>
    <w:rsid w:val="FE8FB546"/>
    <w:rsid w:val="FEA4CA1B"/>
    <w:rsid w:val="FEB34DCC"/>
    <w:rsid w:val="FEE7BA7C"/>
    <w:rsid w:val="FEEFE8C6"/>
    <w:rsid w:val="FEF71762"/>
    <w:rsid w:val="FEFB1D8D"/>
    <w:rsid w:val="FEFCF586"/>
    <w:rsid w:val="FEFF1BF3"/>
    <w:rsid w:val="FEFF4EE0"/>
    <w:rsid w:val="FEFFACDB"/>
    <w:rsid w:val="FF2F3F01"/>
    <w:rsid w:val="FF3B742A"/>
    <w:rsid w:val="FF3E73EA"/>
    <w:rsid w:val="FF3F77E4"/>
    <w:rsid w:val="FF562182"/>
    <w:rsid w:val="FF5BE1E4"/>
    <w:rsid w:val="FF673E98"/>
    <w:rsid w:val="FF6775F9"/>
    <w:rsid w:val="FF6C509D"/>
    <w:rsid w:val="FF7CBB65"/>
    <w:rsid w:val="FF7F1CBD"/>
    <w:rsid w:val="FF7F3F64"/>
    <w:rsid w:val="FF87B58E"/>
    <w:rsid w:val="FF9B22AB"/>
    <w:rsid w:val="FF9D4298"/>
    <w:rsid w:val="FF9E59A5"/>
    <w:rsid w:val="FFA48621"/>
    <w:rsid w:val="FFB7BD3E"/>
    <w:rsid w:val="FFB7CC00"/>
    <w:rsid w:val="FFBB5638"/>
    <w:rsid w:val="FFBDC2E9"/>
    <w:rsid w:val="FFBF4888"/>
    <w:rsid w:val="FFBF7B6A"/>
    <w:rsid w:val="FFC654DE"/>
    <w:rsid w:val="FFCB50E7"/>
    <w:rsid w:val="FFCF3329"/>
    <w:rsid w:val="FFD6F837"/>
    <w:rsid w:val="FFD7A23B"/>
    <w:rsid w:val="FFDEACE5"/>
    <w:rsid w:val="FFDF242B"/>
    <w:rsid w:val="FFF31E93"/>
    <w:rsid w:val="FFF76E7B"/>
    <w:rsid w:val="FFF9BDC4"/>
    <w:rsid w:val="FFFAE76D"/>
    <w:rsid w:val="FFFB1478"/>
    <w:rsid w:val="FFFB4862"/>
    <w:rsid w:val="FFFB4C31"/>
    <w:rsid w:val="FFFD78E8"/>
    <w:rsid w:val="FFFDB2D4"/>
    <w:rsid w:val="FFFE7827"/>
    <w:rsid w:val="FFFF13E0"/>
    <w:rsid w:val="FFFF4EE5"/>
    <w:rsid w:val="FFFF6566"/>
    <w:rsid w:val="FFFFA5EC"/>
    <w:rsid w:val="FFFFE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 w:type="paragraph" w:styleId="4">
    <w:name w:val="Body Text"/>
    <w:basedOn w:val="1"/>
    <w:semiHidden/>
    <w:unhideWhenUsed/>
    <w:qFormat/>
    <w:uiPriority w:val="99"/>
    <w:pPr>
      <w:spacing w:after="120"/>
    </w:pPr>
  </w:style>
  <w:style w:type="paragraph" w:styleId="5">
    <w:name w:val="Body Text Indent"/>
    <w:basedOn w:val="1"/>
    <w:qFormat/>
    <w:uiPriority w:val="0"/>
    <w:pPr>
      <w:spacing w:after="120"/>
      <w:ind w:left="420" w:leftChars="200"/>
    </w:pPr>
    <w:rPr>
      <w:rFonts w:ascii="Times New Roman" w:hAnsi="Times New Roman" w:eastAsia="宋体" w:cs="Times New Roman"/>
      <w:szCs w:val="24"/>
    </w:rPr>
  </w:style>
  <w:style w:type="paragraph" w:styleId="6">
    <w:name w:val="footer"/>
    <w:basedOn w:val="1"/>
    <w:link w:val="18"/>
    <w:semiHidden/>
    <w:unhideWhenUsed/>
    <w:qFormat/>
    <w:uiPriority w:val="99"/>
    <w:pPr>
      <w:tabs>
        <w:tab w:val="center" w:pos="4153"/>
        <w:tab w:val="right" w:pos="8306"/>
      </w:tabs>
      <w:snapToGrid w:val="0"/>
      <w:jc w:val="left"/>
    </w:pPr>
    <w:rPr>
      <w:sz w:val="18"/>
      <w:szCs w:val="18"/>
    </w:rPr>
  </w:style>
  <w:style w:type="paragraph" w:styleId="7">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4"/>
    <w:qFormat/>
    <w:uiPriority w:val="0"/>
    <w:pPr>
      <w:ind w:firstLine="420" w:firstLineChars="100"/>
    </w:pPr>
    <w:rPr>
      <w:rFonts w:ascii="Calibri" w:hAnsi="Calibri" w:eastAsia="宋体" w:cs="Times New Roman"/>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customStyle="1" w:styleId="16">
    <w:name w:val="不明显强调1"/>
    <w:basedOn w:val="12"/>
    <w:qFormat/>
    <w:uiPriority w:val="19"/>
    <w:rPr>
      <w:i/>
      <w:iCs/>
      <w:color w:val="808080" w:themeColor="text1" w:themeTint="80"/>
      <w14:textFill>
        <w14:solidFill>
          <w14:schemeClr w14:val="tx1">
            <w14:lumMod w14:val="50000"/>
            <w14:lumOff w14:val="50000"/>
          </w14:schemeClr>
        </w14:solidFill>
      </w14:textFill>
    </w:rPr>
  </w:style>
  <w:style w:type="character" w:customStyle="1" w:styleId="17">
    <w:name w:val="页眉 Char"/>
    <w:basedOn w:val="12"/>
    <w:link w:val="7"/>
    <w:semiHidden/>
    <w:qFormat/>
    <w:uiPriority w:val="99"/>
    <w:rPr>
      <w:sz w:val="18"/>
      <w:szCs w:val="18"/>
    </w:rPr>
  </w:style>
  <w:style w:type="character" w:customStyle="1" w:styleId="18">
    <w:name w:val="页脚 Char"/>
    <w:basedOn w:val="12"/>
    <w:link w:val="6"/>
    <w:semiHidden/>
    <w:qFormat/>
    <w:uiPriority w:val="99"/>
    <w:rPr>
      <w:sz w:val="18"/>
      <w:szCs w:val="18"/>
    </w:rPr>
  </w:style>
  <w:style w:type="character" w:customStyle="1" w:styleId="19">
    <w:name w:val="font11"/>
    <w:basedOn w:val="12"/>
    <w:qFormat/>
    <w:uiPriority w:val="0"/>
    <w:rPr>
      <w:rFonts w:hint="eastAsia" w:ascii="宋体" w:hAnsi="宋体" w:eastAsia="宋体" w:cs="宋体"/>
      <w:color w:val="000000"/>
      <w:sz w:val="22"/>
      <w:szCs w:val="22"/>
      <w:u w:val="none"/>
    </w:rPr>
  </w:style>
  <w:style w:type="character" w:customStyle="1" w:styleId="20">
    <w:name w:val="font01"/>
    <w:basedOn w:val="12"/>
    <w:qFormat/>
    <w:uiPriority w:val="0"/>
    <w:rPr>
      <w:rFonts w:hint="default"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qzjyj</Company>
  <Pages>19</Pages>
  <Words>4242</Words>
  <Characters>4344</Characters>
  <Lines>39</Lines>
  <Paragraphs>11</Paragraphs>
  <TotalTime>0</TotalTime>
  <ScaleCrop>false</ScaleCrop>
  <LinksUpToDate>false</LinksUpToDate>
  <CharactersWithSpaces>4779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2021-08-15T23:27:00Z</dcterms:created>
  <dc:creator>sby</dc:creator>
  <cp:lastModifiedBy>casic</cp:lastModifiedBy>
  <cp:lastPrinted>2022-06-14T10:18:23Z</cp:lastPrinted>
  <dcterms:modified xsi:type="dcterms:W3CDTF">2022-06-14T10:19:27Z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AC22BBD9FC7146679C880776EB33F5E2</vt:lpwstr>
  </property>
</Properties>
</file>